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spacing w:after="120" w:before="120" w:line="360" w:lineRule="auto"/>
        <w:ind w:firstLine="709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-259714</wp:posOffset>
            </wp:positionH>
            <wp:positionV relativeFrom="paragraph">
              <wp:posOffset>-335279</wp:posOffset>
            </wp:positionV>
            <wp:extent cx="7070090" cy="103124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70090" cy="1031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1"/>
        <w:keepLines w:val="1"/>
        <w:spacing w:after="120" w:before="120" w:line="360" w:lineRule="auto"/>
        <w:ind w:firstLine="709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spacing w:after="120" w:before="120" w:line="360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Общероссийская общественная организация «Общероссийская Профессиональная психотерапевтическая лига» в лице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председателя Комитета по Обучающей Личной терапии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(ФИО)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Макаровой Екатерины Викторовны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именуемая в дальнейшем «Лига», с одной стороны,  и психотерапевт (психолог), 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именуемый в дальнейшем «Обучающий  Личный терапевт», с другой стороны, заключили настоящий договор о нижеследующем:</w:t>
      </w:r>
    </w:p>
    <w:p w:rsidR="00000000" w:rsidDel="00000000" w:rsidP="00000000" w:rsidRDefault="00000000" w:rsidRPr="00000000" w14:paraId="00000005">
      <w:pPr>
        <w:keepNext w:val="1"/>
        <w:keepLines w:val="1"/>
        <w:spacing w:after="120" w:line="276" w:lineRule="auto"/>
        <w:ind w:left="0" w:firstLine="566.9291338582675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6">
      <w:pPr>
        <w:keepNext w:val="1"/>
        <w:keepLines w:val="1"/>
        <w:spacing w:after="120" w:before="24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Участники договора Лига и Обучающий Личный терапевт обязуются объединить усилия и совместно действовать в целях оказания психотерапевтических услуг членам Профессиональной психотерапевтической лиги, а также психологам, психотерапевтам, консультантам, представителям других помогающих профессий не членам лиги (далее– Специалистам).</w:t>
      </w:r>
    </w:p>
    <w:p w:rsidR="00000000" w:rsidDel="00000000" w:rsidP="00000000" w:rsidRDefault="00000000" w:rsidRPr="00000000" w14:paraId="00000007">
      <w:pPr>
        <w:keepNext w:val="1"/>
        <w:keepLines w:val="1"/>
        <w:spacing w:after="120" w:before="24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Стороны договариваются, что будут действовать согласно действующему законодательству, Уставу ОППЛ, Положению об Обучающей Личной терапии  ОППЛ, Этическому кодексу ОППЛ и Этическому кодексу Обучающего Личного терапевта  ОППЛ в отношении проведения, учета и контроля качества профессиональной обучающей личной терапии в Профессиональной психотерапевтической лиге.</w:t>
      </w:r>
    </w:p>
    <w:p w:rsidR="00000000" w:rsidDel="00000000" w:rsidP="00000000" w:rsidRDefault="00000000" w:rsidRPr="00000000" w14:paraId="00000008">
      <w:pPr>
        <w:keepNext w:val="1"/>
        <w:keepLines w:val="1"/>
        <w:spacing w:after="120" w:line="276" w:lineRule="auto"/>
        <w:ind w:left="0" w:firstLine="566.9291338582675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09">
      <w:pPr>
        <w:keepNext w:val="1"/>
        <w:keepLines w:val="1"/>
        <w:spacing w:after="12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Лига обязуется:</w:t>
      </w:r>
    </w:p>
    <w:p w:rsidR="00000000" w:rsidDel="00000000" w:rsidP="00000000" w:rsidRDefault="00000000" w:rsidRPr="00000000" w14:paraId="0000000A">
      <w:pPr>
        <w:keepNext w:val="1"/>
        <w:keepLines w:val="1"/>
        <w:spacing w:after="12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Ознакомить Обучающегося Личного терапевта  с документами Лиги, касающимися обучающей личной терапии  в ОППЛ, а именно: Положением об Обучающей Личной терапии в  ОППЛ,  Положением о комитете по обучающей личной терапии  ОППЛ, Этическим кодексом ОППЛ, Этическим кодексом обучающего личного терапевта  ОППЛ.</w:t>
      </w:r>
    </w:p>
    <w:p w:rsidR="00000000" w:rsidDel="00000000" w:rsidP="00000000" w:rsidRDefault="00000000" w:rsidRPr="00000000" w14:paraId="0000000B">
      <w:pPr>
        <w:keepNext w:val="1"/>
        <w:keepLines w:val="1"/>
        <w:spacing w:after="12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соответствии с Положением об Обучающей Личной терапии  ОППЛ присвоить Обучающему Личному терапевту  статус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Обучающего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Личного терапевта аккредитованного ОППЛ,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подтверждаемый Свидетельством Обучающего Личного терапевта. Свидетельство Обучающего Личного терапевта  -  это документ, подтверждающий право Обучающего Личного терапевта проводить обучающую личную терапию  членам ОППЛ.</w:t>
      </w:r>
    </w:p>
    <w:p w:rsidR="00000000" w:rsidDel="00000000" w:rsidP="00000000" w:rsidRDefault="00000000" w:rsidRPr="00000000" w14:paraId="0000000C">
      <w:pPr>
        <w:keepNext w:val="1"/>
        <w:keepLines w:val="1"/>
        <w:spacing w:after="12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2.1.3.Публиковать на официальном сайте Лиги реестр Обучающих Личных терапевтов  ОППЛ.</w:t>
      </w:r>
    </w:p>
    <w:p w:rsidR="00000000" w:rsidDel="00000000" w:rsidP="00000000" w:rsidRDefault="00000000" w:rsidRPr="00000000" w14:paraId="0000000D">
      <w:pPr>
        <w:keepNext w:val="1"/>
        <w:keepLines w:val="1"/>
        <w:spacing w:after="12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Силами Комитета по Обучающей Личной терапии консультировать Обучающего Личного терапевта по вопросам организации и порядка проведения обучающей  личной терапии  в Лиге.</w:t>
      </w:r>
    </w:p>
    <w:p w:rsidR="00000000" w:rsidDel="00000000" w:rsidP="00000000" w:rsidRDefault="00000000" w:rsidRPr="00000000" w14:paraId="0000000E">
      <w:pPr>
        <w:keepNext w:val="1"/>
        <w:keepLines w:val="1"/>
        <w:spacing w:after="12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Обеспечить работу Комитета по Этике и защите профессиональных прав ОППЛ в случаях, предусмотренных Этическим кодексом ОППЛ и Этическим кодексом обучающего  личного терапевта ОППЛ.</w:t>
      </w:r>
    </w:p>
    <w:p w:rsidR="00000000" w:rsidDel="00000000" w:rsidP="00000000" w:rsidRDefault="00000000" w:rsidRPr="00000000" w14:paraId="0000000F">
      <w:pPr>
        <w:keepNext w:val="1"/>
        <w:keepLines w:val="1"/>
        <w:spacing w:after="12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Своевременно информировать Обучающего Личного терапевта об изменениях в документах, касающихся личной терапии  в Лиге.</w:t>
      </w:r>
    </w:p>
    <w:p w:rsidR="00000000" w:rsidDel="00000000" w:rsidP="00000000" w:rsidRDefault="00000000" w:rsidRPr="00000000" w14:paraId="00000010">
      <w:pPr>
        <w:keepNext w:val="1"/>
        <w:keepLines w:val="1"/>
        <w:spacing w:after="12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Периодически организовывать обучение профессиональной  обучающей личной терапии.</w:t>
      </w:r>
    </w:p>
    <w:p w:rsidR="00000000" w:rsidDel="00000000" w:rsidP="00000000" w:rsidRDefault="00000000" w:rsidRPr="00000000" w14:paraId="00000011">
      <w:pPr>
        <w:keepNext w:val="1"/>
        <w:keepLines w:val="1"/>
        <w:spacing w:after="12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Информировать Обучающего Личного терапевта о возможности проходить обучение  по обучающей личной терапии.</w:t>
      </w:r>
    </w:p>
    <w:p w:rsidR="00000000" w:rsidDel="00000000" w:rsidP="00000000" w:rsidRDefault="00000000" w:rsidRPr="00000000" w14:paraId="00000012">
      <w:pPr>
        <w:keepNext w:val="1"/>
        <w:keepLines w:val="1"/>
        <w:spacing w:after="12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Обеспечить Обучающегося Личного терапевта Накопительными свидетельствами ОППЛ для подтверждения прохождения Кандидатами часов личной терапии согласно положению о Накопительных свидетельствах Лиги.</w:t>
      </w:r>
    </w:p>
    <w:p w:rsidR="00000000" w:rsidDel="00000000" w:rsidP="00000000" w:rsidRDefault="00000000" w:rsidRPr="00000000" w14:paraId="00000013">
      <w:pPr>
        <w:keepNext w:val="1"/>
        <w:keepLines w:val="1"/>
        <w:spacing w:after="60" w:before="240" w:line="276" w:lineRule="auto"/>
        <w:ind w:left="0" w:firstLine="425.1968503937008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2.1.10.Предоставить Обучающемуся Личному  терапевту образец  Договора на проведение обучающей лично терапии.</w:t>
      </w:r>
    </w:p>
    <w:p w:rsidR="00000000" w:rsidDel="00000000" w:rsidP="00000000" w:rsidRDefault="00000000" w:rsidRPr="00000000" w14:paraId="00000014">
      <w:pPr>
        <w:keepNext w:val="1"/>
        <w:keepLines w:val="1"/>
        <w:spacing w:after="60" w:before="240" w:line="276" w:lineRule="auto"/>
        <w:ind w:left="0" w:firstLine="425.1968503937008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2.1.11. Вести учет Контрактов Обучающего Личного терапевта со Специалистами по мере их предоставления в Комитет по  Обучающей Личной  терапии.</w:t>
      </w:r>
    </w:p>
    <w:p w:rsidR="00000000" w:rsidDel="00000000" w:rsidP="00000000" w:rsidRDefault="00000000" w:rsidRPr="00000000" w14:paraId="00000015">
      <w:pPr>
        <w:keepNext w:val="1"/>
        <w:keepLines w:val="1"/>
        <w:spacing w:after="60" w:before="240" w:line="276" w:lineRule="auto"/>
        <w:ind w:left="0" w:firstLine="425.1968503937008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2.1.12.Обеспечить  Обучающемуся Личному терапевту возможность  прохождения собственной обучающей личной терапии и супервизии</w:t>
      </w:r>
    </w:p>
    <w:p w:rsidR="00000000" w:rsidDel="00000000" w:rsidP="00000000" w:rsidRDefault="00000000" w:rsidRPr="00000000" w14:paraId="00000016">
      <w:pPr>
        <w:keepNext w:val="1"/>
        <w:keepLines w:val="1"/>
        <w:spacing w:after="60" w:before="24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2.1.13. В случае сообщения Обучающего Личного терапевта о невозможности продолжения  обучающую личную терапию  со Специалистом, с которым заключен Договор на Обучающую личную терапии предоставить Специалисту возможность выбора другого Обучающего Личного терапевта.</w:t>
      </w:r>
    </w:p>
    <w:p w:rsidR="00000000" w:rsidDel="00000000" w:rsidP="00000000" w:rsidRDefault="00000000" w:rsidRPr="00000000" w14:paraId="00000017">
      <w:pPr>
        <w:keepNext w:val="1"/>
        <w:keepLines w:val="1"/>
        <w:spacing w:after="6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1"/>
        <w:keepLines w:val="1"/>
        <w:spacing w:after="12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Обучающий Личный  терапевт  обязуется: </w:t>
      </w:r>
    </w:p>
    <w:p w:rsidR="00000000" w:rsidDel="00000000" w:rsidP="00000000" w:rsidRDefault="00000000" w:rsidRPr="00000000" w14:paraId="00000019">
      <w:pPr>
        <w:keepNext w:val="1"/>
        <w:keepLines w:val="1"/>
        <w:spacing w:after="12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Соблюдать в своей деятельности: Этический кодекс ОППЛ, Этический кодекс Обучающего Личного терапевта  ППЛ, Положение об Обучающем  Личном терапевте ОППЛ.</w:t>
      </w:r>
    </w:p>
    <w:p w:rsidR="00000000" w:rsidDel="00000000" w:rsidP="00000000" w:rsidRDefault="00000000" w:rsidRPr="00000000" w14:paraId="0000001A">
      <w:pPr>
        <w:keepNext w:val="1"/>
        <w:keepLines w:val="1"/>
        <w:spacing w:after="12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Предоставлять Лиге достоверную информацию о себе для публикации в реестре Обучающих Личных  терапевтов на официальном сайте Лиги.</w:t>
      </w:r>
    </w:p>
    <w:p w:rsidR="00000000" w:rsidDel="00000000" w:rsidP="00000000" w:rsidRDefault="00000000" w:rsidRPr="00000000" w14:paraId="0000001B">
      <w:pPr>
        <w:keepNext w:val="1"/>
        <w:keepLines w:val="1"/>
        <w:spacing w:after="12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Оценивать и развивать свою профессиональную компетентность, в том числе обучаясь проведению профессиональной  обучающей личной  терапии в Лиге.</w:t>
      </w:r>
    </w:p>
    <w:p w:rsidR="00000000" w:rsidDel="00000000" w:rsidP="00000000" w:rsidRDefault="00000000" w:rsidRPr="00000000" w14:paraId="0000001C">
      <w:pPr>
        <w:keepNext w:val="1"/>
        <w:keepLines w:val="1"/>
        <w:spacing w:after="12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Действовать в пределах своей профессиональной компетенции.</w:t>
      </w:r>
    </w:p>
    <w:p w:rsidR="00000000" w:rsidDel="00000000" w:rsidP="00000000" w:rsidRDefault="00000000" w:rsidRPr="00000000" w14:paraId="0000001D">
      <w:pPr>
        <w:keepNext w:val="1"/>
        <w:keepLines w:val="1"/>
        <w:spacing w:after="12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ситуации предоставления Кандидатом случая, выходящего за рамки компетенции Обучающегося Личного терапевта, он должен сообщить об этом Специалисту.</w:t>
      </w:r>
    </w:p>
    <w:p w:rsidR="00000000" w:rsidDel="00000000" w:rsidP="00000000" w:rsidRDefault="00000000" w:rsidRPr="00000000" w14:paraId="0000001E">
      <w:pPr>
        <w:keepNext w:val="1"/>
        <w:keepLines w:val="1"/>
        <w:spacing w:after="12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случаях, предусмотренных Этическим кодексом Лиги и Этическим кодексом Обучающего Личного терапевта Лиги, обращаться в Комитет по Этике и защите профессиональных прав.</w:t>
      </w:r>
    </w:p>
    <w:p w:rsidR="00000000" w:rsidDel="00000000" w:rsidP="00000000" w:rsidRDefault="00000000" w:rsidRPr="00000000" w14:paraId="0000001F">
      <w:pPr>
        <w:keepNext w:val="1"/>
        <w:keepLines w:val="1"/>
        <w:spacing w:after="12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Обеспечивать соблюдение соответствующих официальных обязательств, своих и Специалиста, по отношению друг к другу, к Профессиональной Психотерапевтической Лиге и к клиентам, пациентам.</w:t>
      </w:r>
    </w:p>
    <w:p w:rsidR="00000000" w:rsidDel="00000000" w:rsidP="00000000" w:rsidRDefault="00000000" w:rsidRPr="00000000" w14:paraId="00000020">
      <w:pPr>
        <w:keepNext w:val="1"/>
        <w:keepLines w:val="1"/>
        <w:spacing w:after="12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Вести себя в своей профессиональной деятельности так, чтобы повысить доверие общества к работе Обучающего Личного терапевта, к работе других Личных терапевтов-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адвайзеров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и к деятельности Профессиональной Психотерапевтической Лиги</w:t>
      </w:r>
    </w:p>
    <w:p w:rsidR="00000000" w:rsidDel="00000000" w:rsidP="00000000" w:rsidRDefault="00000000" w:rsidRPr="00000000" w14:paraId="00000021">
      <w:pPr>
        <w:keepNext w:val="1"/>
        <w:keepLines w:val="1"/>
        <w:spacing w:after="12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Систематически проходить собственную обучающую личную  терапию и супервизию для обучающих личных терапевтов.</w:t>
      </w:r>
    </w:p>
    <w:p w:rsidR="00000000" w:rsidDel="00000000" w:rsidP="00000000" w:rsidRDefault="00000000" w:rsidRPr="00000000" w14:paraId="00000022">
      <w:pPr>
        <w:keepNext w:val="1"/>
        <w:keepLines w:val="1"/>
        <w:spacing w:after="6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2.2.10 При достижении договоренности о проведении обучающей личного терапии  со Специалистом     </w:t>
        <w:tab/>
        <w:t xml:space="preserve">заключать с ними договоры, при этом Обучающий Личный терапевт несет ответственность за разъяснение всех договорных обязательств.</w:t>
      </w:r>
    </w:p>
    <w:p w:rsidR="00000000" w:rsidDel="00000000" w:rsidP="00000000" w:rsidRDefault="00000000" w:rsidRPr="00000000" w14:paraId="00000023">
      <w:pPr>
        <w:keepNext w:val="1"/>
        <w:keepLines w:val="1"/>
        <w:spacing w:after="6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2.2.11.Регистрировать Контракты на обучающую личную  терапию  в Комитете по обучающей лично терапии  Лиги, что подтверждает ведение деятельности по обучающей  личной терапии Обучающего Личного терапевта и является неотъемлемым условием настоящего договора.</w:t>
      </w:r>
    </w:p>
    <w:p w:rsidR="00000000" w:rsidDel="00000000" w:rsidP="00000000" w:rsidRDefault="00000000" w:rsidRPr="00000000" w14:paraId="00000024">
      <w:pPr>
        <w:keepNext w:val="1"/>
        <w:keepLines w:val="1"/>
        <w:spacing w:after="60" w:before="240" w:line="276" w:lineRule="auto"/>
        <w:ind w:left="0" w:firstLine="57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2.2.12. Нести ответственность за организацию условий для проведения обучающей личной соблюдать границы контракта со Специалистом.</w:t>
      </w:r>
    </w:p>
    <w:p w:rsidR="00000000" w:rsidDel="00000000" w:rsidP="00000000" w:rsidRDefault="00000000" w:rsidRPr="00000000" w14:paraId="00000025">
      <w:pPr>
        <w:keepNext w:val="1"/>
        <w:keepLines w:val="1"/>
        <w:spacing w:after="6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2.2.13.Разъяснять Специалисту, проходящим у него обучающую личную  терапию о возможности и правил подтверждения часов обучающей личной терапии Накопительными свидетельствами Лиги</w:t>
      </w:r>
    </w:p>
    <w:p w:rsidR="00000000" w:rsidDel="00000000" w:rsidP="00000000" w:rsidRDefault="00000000" w:rsidRPr="00000000" w14:paraId="00000026">
      <w:pPr>
        <w:keepNext w:val="1"/>
        <w:keepLines w:val="1"/>
        <w:spacing w:after="6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2.2.14. Оплачивать услуги Лиги в соответствии с действующими расценками на ведение реестров, предоставление накопительных свидетельств и регистрации договоров.</w:t>
      </w:r>
    </w:p>
    <w:p w:rsidR="00000000" w:rsidDel="00000000" w:rsidP="00000000" w:rsidRDefault="00000000" w:rsidRPr="00000000" w14:paraId="00000027">
      <w:pPr>
        <w:keepNext w:val="1"/>
        <w:keepLines w:val="1"/>
        <w:spacing w:after="60" w:before="240" w:line="276" w:lineRule="auto"/>
        <w:ind w:left="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1"/>
        <w:keepLines w:val="1"/>
        <w:spacing w:after="120" w:line="276" w:lineRule="auto"/>
        <w:ind w:left="0" w:right="-140" w:firstLine="566.9291338582675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СРОК ДЕЙСТВИЯ ДОГОВОРА</w:t>
      </w:r>
    </w:p>
    <w:p w:rsidR="00000000" w:rsidDel="00000000" w:rsidP="00000000" w:rsidRDefault="00000000" w:rsidRPr="00000000" w14:paraId="00000029">
      <w:pPr>
        <w:keepNext w:val="1"/>
        <w:keepLines w:val="1"/>
        <w:spacing w:after="120" w:line="276" w:lineRule="auto"/>
        <w:ind w:left="0" w:right="-14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Настоящий договор составлен в двух экземплярах для: Специалиста, Комитета по обучающей личной терапии  ППЛ.</w:t>
      </w:r>
    </w:p>
    <w:p w:rsidR="00000000" w:rsidDel="00000000" w:rsidP="00000000" w:rsidRDefault="00000000" w:rsidRPr="00000000" w14:paraId="0000002A">
      <w:pPr>
        <w:keepNext w:val="1"/>
        <w:keepLines w:val="1"/>
        <w:spacing w:after="120" w:line="276" w:lineRule="auto"/>
        <w:ind w:left="0" w:right="-14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Срок действия договора устанавливается с момента подписания до  ___________  20___г.</w:t>
      </w:r>
    </w:p>
    <w:p w:rsidR="00000000" w:rsidDel="00000000" w:rsidP="00000000" w:rsidRDefault="00000000" w:rsidRPr="00000000" w14:paraId="0000002B">
      <w:pPr>
        <w:keepNext w:val="1"/>
        <w:keepLines w:val="1"/>
        <w:spacing w:after="120" w:line="276" w:lineRule="auto"/>
        <w:ind w:left="0" w:right="-14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 истечении срока Договор  автоматически продлевается по взаимному согласию Сторон.В случае отказа от автоматического продления одной  из Сторон направляется  письменное уведомление об отказе. </w:t>
      </w:r>
    </w:p>
    <w:p w:rsidR="00000000" w:rsidDel="00000000" w:rsidP="00000000" w:rsidRDefault="00000000" w:rsidRPr="00000000" w14:paraId="0000002C">
      <w:pPr>
        <w:keepNext w:val="1"/>
        <w:keepLines w:val="1"/>
        <w:spacing w:after="120" w:line="276" w:lineRule="auto"/>
        <w:ind w:left="0" w:right="-14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1"/>
        <w:keepLines w:val="1"/>
        <w:spacing w:after="120" w:line="276" w:lineRule="auto"/>
        <w:ind w:left="0" w:right="-140" w:firstLine="566.9291338582675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ОСОБЫЕ УСЛОВИЯ</w:t>
      </w:r>
    </w:p>
    <w:p w:rsidR="00000000" w:rsidDel="00000000" w:rsidP="00000000" w:rsidRDefault="00000000" w:rsidRPr="00000000" w14:paraId="0000002E">
      <w:pPr>
        <w:keepNext w:val="1"/>
        <w:keepLines w:val="1"/>
        <w:spacing w:after="120" w:line="276" w:lineRule="auto"/>
        <w:ind w:left="0" w:right="-14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Согласно пункту 2.2.11 отсутствие Контрактов со Специалистами на проведение обучающей личной  терапии, зарегистрированных Обучающим Личным терапевтом в Лиге является основанием для расторжения Лигой настоящего договора в одностороннем порядке.</w:t>
      </w:r>
    </w:p>
    <w:p w:rsidR="00000000" w:rsidDel="00000000" w:rsidP="00000000" w:rsidRDefault="00000000" w:rsidRPr="00000000" w14:paraId="0000002F">
      <w:pPr>
        <w:keepNext w:val="1"/>
        <w:keepLines w:val="1"/>
        <w:spacing w:after="120" w:line="276" w:lineRule="auto"/>
        <w:ind w:left="0" w:right="-14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этом  случае Обучающий Личный  терапевт лишается статуса и удаляется из реестров  Обучающих Личных терапевтов Лиги.</w:t>
      </w:r>
    </w:p>
    <w:p w:rsidR="00000000" w:rsidDel="00000000" w:rsidP="00000000" w:rsidRDefault="00000000" w:rsidRPr="00000000" w14:paraId="00000030">
      <w:pPr>
        <w:keepNext w:val="1"/>
        <w:keepLines w:val="1"/>
        <w:spacing w:after="120" w:line="276" w:lineRule="auto"/>
        <w:ind w:left="0" w:right="-140" w:firstLine="566.92913385826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случае повторных жалоб в этический комитет ППЛ или государственные органы власти и управления на работу Обучающего личного терапевта Лига оставляет за собой право лишить статуса Обучающего личного терапевта и исключить из реестра личных терапевтов.</w:t>
      </w:r>
    </w:p>
    <w:p w:rsidR="00000000" w:rsidDel="00000000" w:rsidP="00000000" w:rsidRDefault="00000000" w:rsidRPr="00000000" w14:paraId="00000031">
      <w:pPr>
        <w:widowControl w:val="0"/>
        <w:spacing w:after="120" w:line="240" w:lineRule="auto"/>
        <w:ind w:left="792" w:right="-144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tyjcwt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5.РЕКВИЗИТЫ СТОРОН</w:t>
      </w:r>
    </w:p>
    <w:tbl>
      <w:tblPr>
        <w:tblStyle w:val="Table1"/>
        <w:tblW w:w="10280.0" w:type="dxa"/>
        <w:jc w:val="left"/>
        <w:tblInd w:w="15.0" w:type="dxa"/>
        <w:tblLayout w:type="fixed"/>
        <w:tblLook w:val="0000"/>
      </w:tblPr>
      <w:tblGrid>
        <w:gridCol w:w="5375"/>
        <w:gridCol w:w="4905"/>
        <w:tblGridChange w:id="0">
          <w:tblGrid>
            <w:gridCol w:w="5375"/>
            <w:gridCol w:w="4905"/>
          </w:tblGrid>
        </w:tblGridChange>
      </w:tblGrid>
      <w:tr>
        <w:trPr>
          <w:cantSplit w:val="0"/>
          <w:trHeight w:val="683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Лига: Профессиональная психотерапевтическая лига</w:t>
            </w:r>
          </w:p>
          <w:p w:rsidR="00000000" w:rsidDel="00000000" w:rsidP="00000000" w:rsidRDefault="00000000" w:rsidRPr="00000000" w14:paraId="00000033">
            <w:pPr>
              <w:widowControl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Москва, ул Арбат, дом 20, ст 45.</w:t>
            </w:r>
          </w:p>
          <w:p w:rsidR="00000000" w:rsidDel="00000000" w:rsidP="00000000" w:rsidRDefault="00000000" w:rsidRPr="00000000" w14:paraId="00000034">
            <w:pPr>
              <w:widowControl w:val="0"/>
              <w:ind w:left="180" w:right="-90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Персона для контактов:</w:t>
            </w:r>
          </w:p>
          <w:p w:rsidR="00000000" w:rsidDel="00000000" w:rsidP="00000000" w:rsidRDefault="00000000" w:rsidRPr="00000000" w14:paraId="00000035">
            <w:pPr>
              <w:widowControl w:val="0"/>
              <w:ind w:left="180" w:right="-90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Секретарь Комитета по Обучающей Личной терапии</w:t>
            </w:r>
          </w:p>
          <w:p w:rsidR="00000000" w:rsidDel="00000000" w:rsidP="00000000" w:rsidRDefault="00000000" w:rsidRPr="00000000" w14:paraId="00000036">
            <w:pPr>
              <w:widowControl w:val="0"/>
              <w:ind w:left="180" w:right="-90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Бадьина Анна Сергеевна</w:t>
            </w:r>
          </w:p>
          <w:p w:rsidR="00000000" w:rsidDel="00000000" w:rsidP="00000000" w:rsidRDefault="00000000" w:rsidRPr="00000000" w14:paraId="00000037">
            <w:pPr>
              <w:widowControl w:val="0"/>
              <w:ind w:left="180" w:right="-90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89600960385</w:t>
            </w:r>
          </w:p>
          <w:p w:rsidR="00000000" w:rsidDel="00000000" w:rsidP="00000000" w:rsidRDefault="00000000" w:rsidRPr="00000000" w14:paraId="00000038">
            <w:pPr>
              <w:widowControl w:val="0"/>
              <w:ind w:left="180" w:right="-90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E-mail 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kltoppl@mail.ru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ind w:left="180" w:right="-90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председатель  Комитета по</w:t>
            </w:r>
          </w:p>
          <w:p w:rsidR="00000000" w:rsidDel="00000000" w:rsidP="00000000" w:rsidRDefault="00000000" w:rsidRPr="00000000" w14:paraId="0000003A">
            <w:pPr>
              <w:widowControl w:val="0"/>
              <w:ind w:left="180" w:right="-90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Обучающей Личной терапии </w:t>
            </w:r>
          </w:p>
          <w:p w:rsidR="00000000" w:rsidDel="00000000" w:rsidP="00000000" w:rsidRDefault="00000000" w:rsidRPr="00000000" w14:paraId="0000003B">
            <w:pPr>
              <w:widowControl w:val="0"/>
              <w:ind w:left="180" w:right="-90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Макарова Е.В..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ind w:left="180" w:right="-90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Ф.И.О: </w:t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Паспортные данные:</w:t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Домашний адрес: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Членство в  Лиге</w:t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Модальность:</w:t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Электронный адрес: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Телефон:</w:t>
            </w:r>
          </w:p>
          <w:p w:rsidR="00000000" w:rsidDel="00000000" w:rsidP="00000000" w:rsidRDefault="00000000" w:rsidRPr="00000000" w14:paraId="0000004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 / ____________/</w:t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8">
            <w:pPr>
              <w:widowControl w:val="0"/>
              <w:ind w:right="-90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ind w:left="180" w:right="-90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ind w:left="180" w:right="-90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ind w:left="180" w:right="-90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ind w:left="180" w:right="-90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</w:t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709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92" w:right="-144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dl6266ddttgi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10281.75590551181" w:type="dxa"/>
        <w:jc w:val="left"/>
        <w:tblInd w:w="-100.0" w:type="dxa"/>
        <w:tblLayout w:type="fixed"/>
        <w:tblLook w:val="0000"/>
      </w:tblPr>
      <w:tblGrid>
        <w:gridCol w:w="5376.755905511811"/>
        <w:gridCol w:w="4905"/>
        <w:tblGridChange w:id="0">
          <w:tblGrid>
            <w:gridCol w:w="5376.755905511811"/>
            <w:gridCol w:w="4905"/>
          </w:tblGrid>
        </w:tblGridChange>
      </w:tblGrid>
      <w:tr>
        <w:trPr>
          <w:cantSplit w:val="0"/>
          <w:trHeight w:val="683.7165354330709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.716535433070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719" w:top="899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line="240" w:lineRule="auto"/>
    </w:pPr>
    <w:rPr>
      <w:rFonts w:ascii="Arial" w:cs="Arial" w:eastAsia="Arial" w:hAnsi="Arial"/>
      <w:b w:val="1"/>
      <w:bCs w:val="1"/>
      <w:sz w:val="28"/>
      <w:szCs w:val="28"/>
    </w:rPr>
  </w:style>
  <w:style w:type="paragraph" w:styleId="a" w:default="1">
    <w:name w:val="Normal"/>
    <w:qFormat w:val="1"/>
    <w:rsid w:val="0070156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link w:val="a4"/>
    <w:qFormat w:val="1"/>
    <w:rsid w:val="0043550B"/>
    <w:pPr>
      <w:keepNext w:val="1"/>
      <w:keepLines w:val="1"/>
      <w:spacing w:after="120" w:line="240" w:lineRule="auto"/>
    </w:pPr>
    <w:rPr>
      <w:rFonts w:ascii="Arial" w:cs="Times New Roman" w:eastAsia="Times New Roman" w:hAnsi="Arial"/>
      <w:b w:val="1"/>
      <w:sz w:val="28"/>
      <w:szCs w:val="20"/>
    </w:rPr>
  </w:style>
  <w:style w:type="character" w:styleId="a4" w:customStyle="1">
    <w:name w:val="Заголовок Знак"/>
    <w:basedOn w:val="a0"/>
    <w:link w:val="a3"/>
    <w:rsid w:val="0043550B"/>
    <w:rPr>
      <w:rFonts w:ascii="Arial" w:cs="Times New Roman" w:eastAsia="Times New Roman" w:hAnsi="Arial"/>
      <w:b w:val="1"/>
      <w:sz w:val="28"/>
      <w:szCs w:val="20"/>
    </w:rPr>
  </w:style>
  <w:style w:type="paragraph" w:styleId="2">
    <w:name w:val="Body Text Indent 2"/>
    <w:basedOn w:val="a"/>
    <w:link w:val="20"/>
    <w:rsid w:val="0043550B"/>
    <w:pPr>
      <w:keepNext w:val="1"/>
      <w:keepLines w:val="1"/>
      <w:spacing w:after="0" w:line="240" w:lineRule="auto"/>
      <w:ind w:firstLine="680"/>
      <w:jc w:val="both"/>
    </w:pPr>
    <w:rPr>
      <w:rFonts w:ascii="Times New Roman" w:cs="Times New Roman" w:eastAsia="Times New Roman" w:hAnsi="Times New Roman"/>
      <w:sz w:val="24"/>
      <w:szCs w:val="24"/>
    </w:rPr>
  </w:style>
  <w:style w:type="character" w:styleId="20" w:customStyle="1">
    <w:name w:val="Основной текст с отступом 2 Знак"/>
    <w:basedOn w:val="a0"/>
    <w:link w:val="2"/>
    <w:rsid w:val="0043550B"/>
    <w:rPr>
      <w:rFonts w:ascii="Times New Roman" w:cs="Times New Roman" w:eastAsia="Times New Roman" w:hAnsi="Times New Roman"/>
      <w:sz w:val="24"/>
      <w:szCs w:val="24"/>
    </w:rPr>
  </w:style>
  <w:style w:type="paragraph" w:styleId="a5">
    <w:name w:val="Block Text"/>
    <w:basedOn w:val="a"/>
    <w:rsid w:val="0043550B"/>
    <w:pPr>
      <w:widowControl w:val="0"/>
      <w:spacing w:after="0" w:before="220" w:line="259" w:lineRule="auto"/>
      <w:ind w:left="1520" w:right="1400"/>
      <w:jc w:val="center"/>
    </w:pPr>
    <w:rPr>
      <w:rFonts w:ascii="Times New Roman" w:cs="Times New Roman" w:eastAsia="Times New Roman" w:hAnsi="Times New Roman"/>
      <w:b w:val="1"/>
      <w:szCs w:val="20"/>
    </w:rPr>
  </w:style>
  <w:style w:type="paragraph" w:styleId="21">
    <w:name w:val="Body Text 2"/>
    <w:basedOn w:val="a"/>
    <w:link w:val="22"/>
    <w:rsid w:val="0043550B"/>
    <w:pPr>
      <w:keepNext w:val="1"/>
      <w:keepLines w:val="1"/>
      <w:spacing w:after="120" w:line="480" w:lineRule="auto"/>
      <w:jc w:val="both"/>
    </w:pPr>
    <w:rPr>
      <w:rFonts w:ascii="Arial" w:cs="Times New Roman" w:eastAsia="Times New Roman" w:hAnsi="Arial"/>
      <w:sz w:val="24"/>
      <w:szCs w:val="20"/>
    </w:rPr>
  </w:style>
  <w:style w:type="character" w:styleId="22" w:customStyle="1">
    <w:name w:val="Основной текст 2 Знак"/>
    <w:basedOn w:val="a0"/>
    <w:link w:val="21"/>
    <w:rsid w:val="0043550B"/>
    <w:rPr>
      <w:rFonts w:ascii="Arial" w:cs="Times New Roman" w:eastAsia="Times New Roman" w:hAnsi="Arial"/>
      <w:sz w:val="24"/>
      <w:szCs w:val="20"/>
    </w:rPr>
  </w:style>
  <w:style w:type="paragraph" w:styleId="HTML">
    <w:name w:val="HTML Preformatted"/>
    <w:basedOn w:val="a"/>
    <w:link w:val="HTML0"/>
    <w:rsid w:val="00435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type="character" w:styleId="HTML0" w:customStyle="1">
    <w:name w:val="Стандартный HTML Знак"/>
    <w:basedOn w:val="a0"/>
    <w:link w:val="HTML"/>
    <w:rsid w:val="0043550B"/>
    <w:rPr>
      <w:rFonts w:ascii="Courier New" w:cs="Courier New" w:eastAsia="Times New Roman" w:hAnsi="Courier New"/>
      <w:sz w:val="20"/>
      <w:szCs w:val="20"/>
    </w:rPr>
  </w:style>
  <w:style w:type="character" w:styleId="a6">
    <w:name w:val="Hyperlink"/>
    <w:basedOn w:val="a0"/>
    <w:rsid w:val="0043550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 w:val="1"/>
    <w:rsid w:val="008642CA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Верхний колонтитул Знак"/>
    <w:basedOn w:val="a0"/>
    <w:link w:val="a7"/>
    <w:uiPriority w:val="99"/>
    <w:rsid w:val="008642CA"/>
  </w:style>
  <w:style w:type="paragraph" w:styleId="a9">
    <w:name w:val="footer"/>
    <w:basedOn w:val="a"/>
    <w:link w:val="aa"/>
    <w:uiPriority w:val="99"/>
    <w:unhideWhenUsed w:val="1"/>
    <w:rsid w:val="008642CA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1">
    <w:name w:val="Нижний колонтитул Знак"/>
    <w:basedOn w:val="a0"/>
    <w:link w:val="a9"/>
    <w:uiPriority w:val="99"/>
    <w:rsid w:val="008642C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kltopp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VEyjM8v0/2Ynl+0xB0fLsfZsAA==">CgMxLjAyCGgudHlqY3d0Mg5oLmRsNjI2NmRkdHRnaTgAciExUG1XcWFGOUtiZjdjU3hVX21KQnZsZVEyN1A4Sk1Ca24=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2016-10-18T05:10:00Z</dcterms:created>
  <dc:creator>user</dc:creator>
</cp:coreProperties>
</file>