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6AA6" w14:textId="4E5B12E3" w:rsidR="00CA5168" w:rsidRPr="008D1B8F" w:rsidRDefault="00CA5168" w:rsidP="00CA5168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Cs w:val="0"/>
          <w:bdr w:val="none" w:sz="0" w:space="0" w:color="auto" w:frame="1"/>
        </w:rPr>
      </w:pPr>
      <w:bookmarkStart w:id="0" w:name="_Hlk37938640"/>
      <w:bookmarkStart w:id="1" w:name="_Hlk169616027"/>
      <w:r w:rsidRPr="008D1B8F">
        <w:rPr>
          <w:rStyle w:val="a9"/>
          <w:b w:val="0"/>
          <w:bCs w:val="0"/>
          <w:bdr w:val="none" w:sz="0" w:space="0" w:color="auto" w:frame="1"/>
        </w:rPr>
        <w:t xml:space="preserve">Утверждено на заседании Комитета по Этике </w:t>
      </w:r>
    </w:p>
    <w:p w14:paraId="4E032644" w14:textId="50A5FC73" w:rsidR="00CA5168" w:rsidRPr="008D1B8F" w:rsidRDefault="00CA5168" w:rsidP="00CA5168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Cs w:val="0"/>
          <w:bdr w:val="none" w:sz="0" w:space="0" w:color="auto" w:frame="1"/>
        </w:rPr>
      </w:pPr>
      <w:r w:rsidRPr="008D1B8F">
        <w:rPr>
          <w:rStyle w:val="a9"/>
          <w:b w:val="0"/>
          <w:bCs w:val="0"/>
          <w:bdr w:val="none" w:sz="0" w:space="0" w:color="auto" w:frame="1"/>
        </w:rPr>
        <w:t xml:space="preserve">и защите профессиональных прав ОППЛ, 13.05.2021 </w:t>
      </w:r>
      <w:bookmarkEnd w:id="0"/>
      <w:r w:rsidRPr="008D1B8F">
        <w:rPr>
          <w:rStyle w:val="a9"/>
          <w:b w:val="0"/>
          <w:bCs w:val="0"/>
          <w:bdr w:val="none" w:sz="0" w:space="0" w:color="auto" w:frame="1"/>
        </w:rPr>
        <w:t>г.</w:t>
      </w:r>
    </w:p>
    <w:p w14:paraId="69DFCEE0" w14:textId="1CCC2AA3" w:rsidR="00CA5168" w:rsidRPr="008D1B8F" w:rsidRDefault="00CA5168" w:rsidP="00CA5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Style w:val="a9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Дополнено и изменено на заседании </w:t>
      </w:r>
      <w:r w:rsidRPr="008D1B8F">
        <w:rPr>
          <w:rFonts w:ascii="Times New Roman" w:hAnsi="Times New Roman" w:cs="Times New Roman"/>
          <w:sz w:val="24"/>
          <w:szCs w:val="24"/>
        </w:rPr>
        <w:t xml:space="preserve">Комитета по Этике </w:t>
      </w:r>
    </w:p>
    <w:p w14:paraId="4A104EDA" w14:textId="77777777" w:rsidR="00CA5168" w:rsidRPr="008D1B8F" w:rsidRDefault="00CA5168" w:rsidP="00CA5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и защите профессиональных прав ОППЛ, </w:t>
      </w:r>
    </w:p>
    <w:p w14:paraId="6EADD51D" w14:textId="77777777" w:rsidR="00CA5168" w:rsidRPr="008D1B8F" w:rsidRDefault="00CA5168" w:rsidP="00CA5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20.06.2024 г.</w:t>
      </w:r>
    </w:p>
    <w:bookmarkEnd w:id="1"/>
    <w:p w14:paraId="0DB30E47" w14:textId="77777777" w:rsidR="00CA5168" w:rsidRPr="008D1B8F" w:rsidRDefault="00CA5168" w:rsidP="00CA51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8140E8" w14:textId="5F6DADD8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45A3E550" w14:textId="3A53B10B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КОМИТЕТЕ ПО ЭТИКЕ И ЗАЩИТЕ ПРФЕССИОНАЛЬНЫХ ПРАВ </w:t>
      </w:r>
      <w:r w:rsidR="00A56387"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ОБЩЕРОССИЙСКОЙ </w:t>
      </w: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ПРОФЕССИОНАЛЬНОЙ ПСИХОТЕРАПЕВТИЧЕСКОЙ ЛИГИ</w:t>
      </w:r>
    </w:p>
    <w:p w14:paraId="3BA11085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D038BB8" w14:textId="1E508928" w:rsidR="00217D79" w:rsidRPr="008D1B8F" w:rsidRDefault="00217D79" w:rsidP="00A05B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7C13DDAB" w14:textId="77777777" w:rsidR="00217D79" w:rsidRPr="008D1B8F" w:rsidRDefault="00217D79" w:rsidP="00B33489">
      <w:pPr>
        <w:pStyle w:val="a3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12BE26F" w14:textId="4AC196C5" w:rsidR="00217D79" w:rsidRPr="008D1B8F" w:rsidRDefault="00217D79" w:rsidP="0013363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определяет компетенцию, структуру, обязанности и права членов, порядок работы Комитета по этике и защите профессиональных прав Общероссийской Профессиональной психотерапевтической лиги (далее – Комитет).</w:t>
      </w:r>
    </w:p>
    <w:p w14:paraId="2B9A72CC" w14:textId="5EB63F30" w:rsidR="00217D79" w:rsidRPr="008D1B8F" w:rsidRDefault="00217D79" w:rsidP="0013363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 является </w:t>
      </w:r>
      <w:r w:rsidR="00CC611B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коллегиальным органом и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структурным подразделением Общероссийской Профессиональной психотерапевтической лиги (далее ОППЛ).</w:t>
      </w:r>
    </w:p>
    <w:p w14:paraId="5F32D7F8" w14:textId="5BC74426" w:rsidR="00217D79" w:rsidRPr="008D1B8F" w:rsidRDefault="00217D79" w:rsidP="0013363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РФ от 19 мая 1995 года № 82-ФЗ «Об общественных объединениях», Законом Российской Федерации от 2 июля 1992 года № 3185-1 «О психиатрической помощи и гарантиях прав граждан при ее оказании», Уставом Общероссийской Профессиональной психотерапевтической лиги, </w:t>
      </w:r>
      <w:r w:rsidR="00A56387" w:rsidRPr="008D1B8F">
        <w:rPr>
          <w:rFonts w:ascii="Times New Roman" w:hAnsi="Times New Roman" w:cs="Times New Roman"/>
          <w:sz w:val="24"/>
          <w:szCs w:val="24"/>
          <w:lang w:eastAsia="ru-RU"/>
        </w:rPr>
        <w:t>Этическим к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одексом</w:t>
      </w:r>
      <w:r w:rsidR="00A56387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Общероссийской Профессиональной психотерапевтической лиги.</w:t>
      </w:r>
    </w:p>
    <w:p w14:paraId="3C943975" w14:textId="67FCC058" w:rsidR="00217D79" w:rsidRPr="008D1B8F" w:rsidRDefault="00217D79" w:rsidP="0013363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1.4. Комитет создается решением </w:t>
      </w:r>
      <w:r w:rsidR="00F24C57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Центрального Совета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ОППЛ.</w:t>
      </w:r>
    </w:p>
    <w:p w14:paraId="1D6D1AB8" w14:textId="77777777" w:rsidR="00217D79" w:rsidRPr="008D1B8F" w:rsidRDefault="00217D79" w:rsidP="0013363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1.5. Комитет не является юридическим лицом.</w:t>
      </w:r>
    </w:p>
    <w:p w14:paraId="7DA6B6D1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C0760B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КОМПЕТЕНЦИЯ КОМИТЕТА</w:t>
      </w:r>
    </w:p>
    <w:p w14:paraId="157D8999" w14:textId="1F53AB19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2.1. Комитет </w:t>
      </w:r>
      <w:r w:rsidR="009267D8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единственным структурным подразделением ОППЛ,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9267D8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рассматривающим и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принима</w:t>
      </w:r>
      <w:r w:rsidR="009267D8" w:rsidRPr="008D1B8F">
        <w:rPr>
          <w:rFonts w:ascii="Times New Roman" w:hAnsi="Times New Roman" w:cs="Times New Roman"/>
          <w:sz w:val="24"/>
          <w:szCs w:val="24"/>
          <w:lang w:eastAsia="ru-RU"/>
        </w:rPr>
        <w:t>ющим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по </w:t>
      </w:r>
      <w:r w:rsidR="009267D8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всем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вопросам</w:t>
      </w:r>
      <w:r w:rsidR="009267D8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этики и нарушениям профессиональных прав.</w:t>
      </w:r>
    </w:p>
    <w:p w14:paraId="0C1460F7" w14:textId="6DF65CD1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623CA0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Комитет создается для реализации следующих целей:</w:t>
      </w:r>
    </w:p>
    <w:p w14:paraId="04D8A7EB" w14:textId="1717E69E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2.2.1. Защита клиентов от неэтичного поведения психологов, психотерапевтов и обучающихся психотерапии (практикантов) – членов ОППЛ, так и психологов, психотерапевтов и обучающихся психотерапии (практикантов)</w:t>
      </w:r>
      <w:r w:rsidR="00A56387" w:rsidRPr="008D1B8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не являющихся членами ОППЛ.</w:t>
      </w:r>
    </w:p>
    <w:p w14:paraId="71C9E2F2" w14:textId="47EC16A8" w:rsidR="00A56387" w:rsidRPr="008D1B8F" w:rsidRDefault="00A56387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2.2.2. Защита профессиональных прав и репутации психологов, психотерапевтов и обучающихся психотерапии (практикантов) – членов ОППЛ.</w:t>
      </w:r>
    </w:p>
    <w:p w14:paraId="06AEA117" w14:textId="3599294A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Контроль над соблюдением членами ОППЛ норм (эталонов, стандартов) этичного поведения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сопоставимых со стандартами Европейской Ассоциации психотерапевтов (ЕА</w:t>
      </w:r>
      <w:r w:rsidRPr="008D1B8F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5B50" w:rsidRPr="008D1B8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val="en-US" w:eastAsia="ru-RU"/>
        </w:rPr>
        <w:t>European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val="en-US" w:eastAsia="ru-RU"/>
        </w:rPr>
        <w:t>Association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val="en-US" w:eastAsia="ru-RU"/>
        </w:rPr>
        <w:t>for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val="en-US" w:eastAsia="ru-RU"/>
        </w:rPr>
        <w:t>Psychotherapy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7466A41A" w14:textId="075F823A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Разрешение конфликтных ситуаций как между специалистами внутри ОППЛ, так и психологами (психотерапевтами), не являющимися членами ОППЛ.</w:t>
      </w:r>
    </w:p>
    <w:p w14:paraId="41933FB9" w14:textId="7B83D080" w:rsidR="00637F80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37F80" w:rsidRPr="008D1B8F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жалоб на Председателя Комитета или члена Комитета данные жалобы рассматриваются только на заседании Комитета по этике и защите профессиональных прав ОППЛ. При этом Председатель Комитета или Член Комитета, являющийся стороной по жалобе, обязан взять самоотвод при рассмотрении данной жалобы с сохранением права по рассмотрению иных жалоб</w:t>
      </w:r>
      <w:r w:rsidR="00BF2115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и выполнению иных функций.</w:t>
      </w:r>
    </w:p>
    <w:p w14:paraId="20B274DB" w14:textId="61185CEA" w:rsidR="00217D79" w:rsidRPr="008D1B8F" w:rsidRDefault="00BF2115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2.2.6. 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>Регулирование взаимоотношений между государственными органами, их должностными лицами и членами ОППЛ.</w:t>
      </w:r>
    </w:p>
    <w:p w14:paraId="35080514" w14:textId="1F8ABD8B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Выработка этических норм и правил поведения специалистов, членов ОППЛ в психотерапевтической практике на современном этапе развития общества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профессии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B7A8E9" w14:textId="4F6CF04D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Реализация мероприятий, направленных на поддержание высочайших стандартов профессии психолога и психотерапевта.</w:t>
      </w:r>
    </w:p>
    <w:p w14:paraId="13D7A18D" w14:textId="26F83A13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 Разработка предложений и рекомендаций по внесению изменений в Этический кодекс ОППЛ.</w:t>
      </w:r>
    </w:p>
    <w:p w14:paraId="525D6CD2" w14:textId="0F5EB3A1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5B50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По поручению Президента ОППЛ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Комитет вправе обращаться в официальные органы и инстанции с целью защиты прав психологов и психотерапевтов.</w:t>
      </w:r>
    </w:p>
    <w:p w14:paraId="6524A2E2" w14:textId="74B8BD4A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Комитет вправе ставить на заседании Центрального совета ОППЛ вопрос об исключении из членов ОППЛ в случае грубого нарушения членом Этического кодекса ОППЛ.</w:t>
      </w:r>
    </w:p>
    <w:p w14:paraId="498995D6" w14:textId="21C5E76F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Комитет в пределах своей компетенции вправе давать разъяснения региональным комиссиям по этике в части норм, закрепленных в статьях Этического Кодекса ОППЛ.</w:t>
      </w:r>
    </w:p>
    <w:p w14:paraId="3E461580" w14:textId="4D2D12CB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Комитет осуществляет организацию взаимодействия с региональными комиссиями по этике. Ежегодно, не позднее 30 календарных дней до начала ежегодного Съезда ОППЛ Комитет принимает Отчеты о проделанной работе за год от региональных комиссий по этике. На основе поступивших Отчетов Комитет формирует Сводный годовой отчет о проделанной работе.</w:t>
      </w:r>
    </w:p>
    <w:p w14:paraId="21B3926A" w14:textId="32D7BE64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Комитет вправе проводить анализ или пересмотр ранее принятых решений региональных комиссий по этике в случае несогласия с вынесенными решениями членов ОППЛ.</w:t>
      </w:r>
    </w:p>
    <w:p w14:paraId="0104A7DB" w14:textId="7A706C6A" w:rsidR="00217D79" w:rsidRPr="008D1B8F" w:rsidRDefault="00217D79" w:rsidP="001336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. Комитет вправе принимать к рассмотрению жалобы на нарушение этических принципов членами ОППЛ, а также жалобы на нарушение профессиональных прав от членов ОППЛ. К рассмотрению не принимаются жалобы на этические нарушения, имевшие место более </w:t>
      </w:r>
      <w:r w:rsidR="0046696A" w:rsidRPr="008D1B8F">
        <w:rPr>
          <w:rFonts w:ascii="Times New Roman" w:hAnsi="Times New Roman" w:cs="Times New Roman"/>
          <w:sz w:val="24"/>
          <w:szCs w:val="24"/>
          <w:lang w:eastAsia="ru-RU"/>
        </w:rPr>
        <w:t>1 (одного)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696A" w:rsidRPr="008D1B8F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назад.</w:t>
      </w:r>
    </w:p>
    <w:p w14:paraId="1078A442" w14:textId="2793039C" w:rsidR="00217D79" w:rsidRPr="008D1B8F" w:rsidRDefault="00217D79" w:rsidP="001336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Члены Комитета обязаны соблюдать конфиденциальность обсуждаемых вопросов в отношении личной (частной, приватной) информации, а также информации о профессиональной деятельности физических и юридических лиц, подавших заявление на рассмотрение в Комитет.</w:t>
      </w:r>
    </w:p>
    <w:p w14:paraId="7F422C4F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AAE154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СТРУКТУРА КОМИТЕТА</w:t>
      </w:r>
    </w:p>
    <w:p w14:paraId="0700B378" w14:textId="54DADD8D" w:rsidR="007C16C5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3.1. В состав Комитета входят психологи и психотерапевты – действительные члены ОППЛ. </w:t>
      </w:r>
      <w:r w:rsidR="007C16C5">
        <w:rPr>
          <w:rFonts w:ascii="Times New Roman" w:hAnsi="Times New Roman" w:cs="Times New Roman"/>
          <w:sz w:val="24"/>
          <w:szCs w:val="24"/>
          <w:lang w:eastAsia="ru-RU"/>
        </w:rPr>
        <w:t>Во избежание конфликта интересов членом Комитета не может быть руководитель регионального отделения</w:t>
      </w:r>
      <w:r w:rsidR="005314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14BC">
        <w:rPr>
          <w:rFonts w:ascii="Times New Roman" w:hAnsi="Times New Roman" w:cs="Times New Roman"/>
          <w:sz w:val="24"/>
          <w:szCs w:val="24"/>
          <w:lang w:eastAsia="ru-RU"/>
        </w:rPr>
        <w:t>ОППЛ</w:t>
      </w:r>
      <w:r w:rsidR="007C16C5">
        <w:rPr>
          <w:rFonts w:ascii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5314BC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региональной </w:t>
      </w:r>
      <w:r w:rsidR="007C16C5">
        <w:rPr>
          <w:rFonts w:ascii="Times New Roman" w:hAnsi="Times New Roman" w:cs="Times New Roman"/>
          <w:sz w:val="24"/>
          <w:szCs w:val="24"/>
          <w:lang w:eastAsia="ru-RU"/>
        </w:rPr>
        <w:t xml:space="preserve">этической </w:t>
      </w:r>
      <w:r w:rsidR="005314BC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7C16C5">
        <w:rPr>
          <w:rFonts w:ascii="Times New Roman" w:hAnsi="Times New Roman" w:cs="Times New Roman"/>
          <w:sz w:val="24"/>
          <w:szCs w:val="24"/>
          <w:lang w:eastAsia="ru-RU"/>
        </w:rPr>
        <w:t xml:space="preserve">ОППЛ. </w:t>
      </w:r>
    </w:p>
    <w:p w14:paraId="3E9310BC" w14:textId="48500298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Списочный состав Комитета состоит из 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не более чем 12 (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двенадцати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Члены Комитета избираются </w:t>
      </w:r>
      <w:r w:rsidR="00133634">
        <w:rPr>
          <w:rFonts w:ascii="Times New Roman" w:hAnsi="Times New Roman" w:cs="Times New Roman"/>
          <w:sz w:val="24"/>
          <w:szCs w:val="24"/>
          <w:lang w:eastAsia="ru-RU"/>
        </w:rPr>
        <w:t xml:space="preserve">Съездом Делегатов, избранных от </w:t>
      </w:r>
      <w:r w:rsidR="007C16C5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="00133634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отделений 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ОППЛ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46696A" w:rsidRPr="008D1B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6696A" w:rsidRPr="008D1B8F">
        <w:rPr>
          <w:rFonts w:ascii="Times New Roman" w:hAnsi="Times New Roman" w:cs="Times New Roman"/>
          <w:sz w:val="24"/>
          <w:szCs w:val="24"/>
          <w:lang w:eastAsia="ru-RU"/>
        </w:rPr>
        <w:t>четыре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) год</w:t>
      </w:r>
      <w:r w:rsidR="0046696A" w:rsidRPr="008D1B8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по рекомендации </w:t>
      </w:r>
      <w:r w:rsidR="00944BBB" w:rsidRPr="008D1B8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редседателя комитета по Этике и защите профессиональных прав ОППЛ</w:t>
      </w:r>
      <w:r w:rsidR="008F7A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ADB" w:rsidRPr="008D1B8F">
        <w:rPr>
          <w:rFonts w:ascii="Times New Roman" w:hAnsi="Times New Roman" w:cs="Times New Roman"/>
          <w:sz w:val="24"/>
          <w:szCs w:val="24"/>
          <w:lang w:eastAsia="ru-RU"/>
        </w:rPr>
        <w:t>с правом переизбрания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B25617" w14:textId="5CC3FA8C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3.2. Комитет возглавляет Председатель, который руководит его повседневной деятельностью. Председатель Комитета является его официальным представителем во всех контактах. Председатель Комитета </w:t>
      </w:r>
      <w:r w:rsidR="008D1B8F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по рекомендации Президента ОППЛ избирается </w:t>
      </w:r>
      <w:r w:rsidR="008F7ADB">
        <w:rPr>
          <w:rFonts w:ascii="Times New Roman" w:hAnsi="Times New Roman" w:cs="Times New Roman"/>
          <w:sz w:val="24"/>
          <w:szCs w:val="24"/>
          <w:lang w:eastAsia="ru-RU"/>
        </w:rPr>
        <w:t xml:space="preserve">Съездом Делегатов, избранных от </w:t>
      </w:r>
      <w:r w:rsidR="007C16C5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="008F7ADB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отделений </w:t>
      </w:r>
      <w:r w:rsidR="008F7ADB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ОППЛ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46696A" w:rsidRPr="008D1B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4C57" w:rsidRPr="008D1B8F">
        <w:rPr>
          <w:rFonts w:ascii="Times New Roman" w:hAnsi="Times New Roman" w:cs="Times New Roman"/>
          <w:sz w:val="24"/>
          <w:szCs w:val="24"/>
          <w:lang w:eastAsia="ru-RU"/>
        </w:rPr>
        <w:t>(четыре) года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с правом переизбрания.</w:t>
      </w:r>
    </w:p>
    <w:p w14:paraId="449D88EC" w14:textId="65E38AA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Делопроизводство в Комитете ведется Секретарем</w:t>
      </w:r>
      <w:r w:rsidR="00A81EF4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или в его отсутствие Председателем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9A9408" w14:textId="75B16E93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. Полномочия член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 могут быть 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>приостановлены (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прекращены досрочно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</w:t>
      </w:r>
      <w:r w:rsidR="008F7ADB"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подтвержденного грубого 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этического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нарушения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или в случае осуждения за уголовно наказуемые деяния по приговору суда, вступившего в законную силу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>Полномочия члена Комитета могут быть прекращены досрочно по собственной инициативе.</w:t>
      </w:r>
    </w:p>
    <w:p w14:paraId="472DEFFE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CAB21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ОБЯЗАННОСТИ, ПРАВА </w:t>
      </w:r>
    </w:p>
    <w:p w14:paraId="261DF23F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4.1. Председатель Комитета. Основная функция Председателя Комитета – организация работы Комитета для достижения целей его деятельности.</w:t>
      </w:r>
    </w:p>
    <w:p w14:paraId="65E32BE2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4.1.1. Председатель Комитета выполняет следующие обязанности:</w:t>
      </w:r>
    </w:p>
    <w:p w14:paraId="57176480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  утверждает план-график проведения и повестку дня заседаний Комитета;</w:t>
      </w:r>
    </w:p>
    <w:p w14:paraId="7CEF9B4E" w14:textId="3A841B03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  объявляет заседание Комитета правомочным или выносит решение о его переносе из-за отсутствия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кворума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F25EB03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председательствует на заседаниях Комитета: ведет заседания Комитета, предоставляет слово участникам заседания Комитета для выступления в порядке очередности поступления заявок в соответствии с повесткой дня, ставит на голосование в порядке поступления предложения членов Комитета, организует голосование и подсчет голосов;</w:t>
      </w:r>
    </w:p>
    <w:p w14:paraId="3CB58651" w14:textId="790D04FF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 принимает решение об участии в заседаниях Комитета лиц, не являющихся членами Комитета;</w:t>
      </w:r>
    </w:p>
    <w:p w14:paraId="1AEE9C0F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  подписывает протоколы заседаний Комитета;</w:t>
      </w:r>
    </w:p>
    <w:p w14:paraId="4EE59BA1" w14:textId="7D30A042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   отчитывается перед </w:t>
      </w:r>
      <w:r w:rsidR="00F24C57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Съездом </w:t>
      </w:r>
      <w:r w:rsidR="00A7534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ОППЛ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о деятельности Комитета на ежегодном собрании;</w:t>
      </w:r>
    </w:p>
    <w:p w14:paraId="59904175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4.1.2.  Председатель Комитета имеет следующие права:</w:t>
      </w:r>
    </w:p>
    <w:p w14:paraId="0E2C1AC5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пользуется правами члена Комитета;</w:t>
      </w:r>
    </w:p>
    <w:p w14:paraId="4D0BB54F" w14:textId="69D34FD8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имеет право давать обязательные для исполнения поручения членам Комитета</w:t>
      </w:r>
      <w:r w:rsidR="0032633F" w:rsidRPr="008D1B8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B72920" w14:textId="16C032C1" w:rsidR="00D70CC9" w:rsidRPr="008D1B8F" w:rsidRDefault="00081BC2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списочный состав Комитета и предлагать его на </w:t>
      </w:r>
      <w:r w:rsidR="008D1B8F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Центральным Совете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ОППЛ.</w:t>
      </w:r>
    </w:p>
    <w:p w14:paraId="553764F3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4.2.  Член Комитета. Основная функция члена Комитета – профессиональная экспертиза предлагаемых решений, формирование мотивированного суждения о предпочтительности того или иного решения.</w:t>
      </w:r>
    </w:p>
    <w:p w14:paraId="4928A288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4.2.1.  Член Комитета выполняет следующие обязанности:</w:t>
      </w:r>
    </w:p>
    <w:p w14:paraId="36F01698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участвует в заседаниях Комитета и в выработке его решений;</w:t>
      </w:r>
    </w:p>
    <w:p w14:paraId="339FA13B" w14:textId="3AEFBB11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выполняет решения Комитета и поручения председателя Комитета. </w:t>
      </w:r>
    </w:p>
    <w:p w14:paraId="0DF93060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4.2.2. Член Комитета имеет право:</w:t>
      </w:r>
    </w:p>
    <w:p w14:paraId="2BC1817B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 в повестку дня и по порядку проведения заседания Комитета;</w:t>
      </w:r>
    </w:p>
    <w:p w14:paraId="399124C6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представлять документы на заседания Комитета, вносить предложения о внесении изменений и дополнений в проекты документов, рассматриваемых Комитетом;</w:t>
      </w:r>
    </w:p>
    <w:p w14:paraId="103C98A6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голосовать на заседаниях Комитета;</w:t>
      </w:r>
    </w:p>
    <w:p w14:paraId="7FB8CE2D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получать в установленном порядке необходимую информацию от структурных подразделений ОППЛ, других комитетов ОППЛ по вопросам, входящим в компетенцию Комитета;</w:t>
      </w:r>
    </w:p>
    <w:p w14:paraId="6FCA8530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подписывать принятые Комитетом акты;</w:t>
      </w:r>
    </w:p>
    <w:p w14:paraId="4764718E" w14:textId="1333784F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4.3. Секретарь Комитета.  Основная функция секретаря Комитета – административное и документационное обеспечение деятельности Комитета.</w:t>
      </w:r>
    </w:p>
    <w:p w14:paraId="73653CCF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4.3.1. Секретарь Комитета обязан:</w:t>
      </w:r>
    </w:p>
    <w:p w14:paraId="0DDAC471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уведомлять в установленные сроки членов Комитета о сроках заседаний Комитета;</w:t>
      </w:r>
    </w:p>
    <w:p w14:paraId="1CAEE49E" w14:textId="59715A45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подготавливать и в установленном порядке рассылать председателю, членам Комитета и иным лицам, по указанию председателя Комитета, документы, необходимые для работы Комитета;</w:t>
      </w:r>
    </w:p>
    <w:p w14:paraId="7C853266" w14:textId="77777777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выполнять иные действия организационно-технического характера для обеспечения работы Комитета в соответствии с настоящим Положением.</w:t>
      </w:r>
    </w:p>
    <w:p w14:paraId="1CEB6B51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80CA6F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ПОРЯДОК РАБОТЫ</w:t>
      </w:r>
    </w:p>
    <w:p w14:paraId="7DE2CD27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E5404A" w14:textId="05F4C500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5.1. Принятие Комитетом решений в соответствии с его компетенцией осуществляется на заседаниях Комитета.</w:t>
      </w:r>
    </w:p>
    <w:p w14:paraId="7D7251C7" w14:textId="0E601432" w:rsidR="00CC611B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5.2. Заседания Комитета проводятся в соответствии с планом-графиком, утверждаемым председателем Комитета.</w:t>
      </w:r>
      <w:r w:rsidR="00CC611B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11B" w:rsidRPr="008D1B8F">
        <w:rPr>
          <w:rFonts w:ascii="Times New Roman" w:hAnsi="Times New Roman" w:cs="Times New Roman"/>
          <w:sz w:val="24"/>
          <w:szCs w:val="24"/>
        </w:rPr>
        <w:t>Материалы к заседанию Комитета заблаговременно рассылаются членам Комитета для ознакомления.</w:t>
      </w:r>
    </w:p>
    <w:p w14:paraId="541ECABF" w14:textId="708993F4" w:rsidR="005A7E52" w:rsidRPr="008D1B8F" w:rsidRDefault="00C71CB6" w:rsidP="001336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5.3.  </w:t>
      </w:r>
      <w:r w:rsidR="003F38FB" w:rsidRPr="008D1B8F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в закрытом режиме. 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Комитета считается правомочным, если в нем приняли участие </w:t>
      </w:r>
      <w:r w:rsidR="008D1B8F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больше половины 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>от общего числа его членов. Решения принимаются путем открытого голосования простым большинством голосов членов Комитета, присутствующих на заседании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предоставивших письменные мнения председателю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>. Право каждого члена Комитета на голосовании равно одному голосу.</w:t>
      </w:r>
      <w:r w:rsidR="005A7E52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E52" w:rsidRPr="008D1B8F">
        <w:rPr>
          <w:rFonts w:ascii="Times New Roman" w:hAnsi="Times New Roman" w:cs="Times New Roman"/>
          <w:sz w:val="24"/>
          <w:szCs w:val="24"/>
        </w:rPr>
        <w:t>Член Комитета, не согласившийся с принятым решением, вправе в письменной форме изложить своё особое мнение, которое приобщается к протоколу заседания.</w:t>
      </w:r>
    </w:p>
    <w:p w14:paraId="0070226B" w14:textId="38C0AC3F" w:rsidR="00217D79" w:rsidRPr="008D1B8F" w:rsidRDefault="00C71CB6" w:rsidP="00133634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217D79" w:rsidRPr="008D1B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Комитет вправе приглашать на заседания специалистов, являющихся членами ОППЛ, а также психологов и психотерапевтов, не являющихся членами ОППЛ.</w:t>
      </w:r>
    </w:p>
    <w:p w14:paraId="68E501D0" w14:textId="7102F0D3" w:rsidR="00217D79" w:rsidRPr="008D1B8F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8E36F2" w:rsidRPr="008D1B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1B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Комитет вправе приглашать на заседания заявителей по жалобам с целью уточнения информации или урегулирования конфликтной ситуации, которая является предметом разбирательства Комитета, а также запрашивать дополнительные материалы по жалобам.</w:t>
      </w:r>
    </w:p>
    <w:p w14:paraId="34838971" w14:textId="33CD7A74" w:rsidR="00217D79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E36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05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Комитет вправе обнародовать свои решения.</w:t>
      </w:r>
    </w:p>
    <w:p w14:paraId="3342E04D" w14:textId="615CCC55" w:rsidR="00E057F1" w:rsidRDefault="00E057F1" w:rsidP="008F7AD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69785356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случае факта 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грубого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нарушения Этического Кодекса ОППЛ 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Комитет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вправе вынести: предупреждение, 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в случае повторного грубого нарушения вынести на заседание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Центрально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вопрос об исключении нарушителя из членов ОППЛ.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8E4AED" w14:textId="49C4D2A7" w:rsidR="00E057F1" w:rsidRDefault="00E057F1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5.8. Комитет вправе рекомендовать специалисту прохождение дополнительного обучения, прохождение супервизии и личной психотерапии с целью избегания в дальнейшем жалоб.</w:t>
      </w:r>
    </w:p>
    <w:bookmarkEnd w:id="2"/>
    <w:p w14:paraId="353C832D" w14:textId="28E69B39" w:rsidR="00217D79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Заседания Комитета проводятся по мере необходимости, но не реже 1 </w:t>
      </w:r>
      <w:r w:rsidR="006E1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(одного)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раза в квартал.</w:t>
      </w:r>
    </w:p>
    <w:p w14:paraId="6D8127FE" w14:textId="1F9A266A" w:rsidR="00217D79" w:rsidRDefault="00217D79" w:rsidP="00133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129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8F7A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Комитет осуществляет учет результатов своей деятельности. Решения Комитета фиксируются в протоколах заседаний общего собрания его членов. </w:t>
      </w:r>
    </w:p>
    <w:p w14:paraId="0EE82287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A815434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4E8853D0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F043564" w14:textId="161EA84D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6.1.  Настоящее Положение вступает в силу с момента его утверждения на </w:t>
      </w:r>
      <w:r w:rsidR="00F24C57" w:rsidRPr="008D1B8F">
        <w:rPr>
          <w:rFonts w:ascii="Times New Roman" w:hAnsi="Times New Roman" w:cs="Times New Roman"/>
          <w:sz w:val="24"/>
          <w:szCs w:val="24"/>
          <w:lang w:eastAsia="ru-RU"/>
        </w:rPr>
        <w:t>заседании Комитета по этике и защите профессиональных прав ОППЛ.</w:t>
      </w:r>
    </w:p>
    <w:p w14:paraId="3F812D92" w14:textId="6D2A3D63" w:rsidR="00217D79" w:rsidRPr="008D1B8F" w:rsidRDefault="00217D79" w:rsidP="00B3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 xml:space="preserve">6.2. Любые изменения и дополнения настоящего Положения относятся к компетенции </w:t>
      </w:r>
      <w:r w:rsidR="006D6232" w:rsidRPr="008D1B8F">
        <w:rPr>
          <w:rFonts w:ascii="Times New Roman" w:hAnsi="Times New Roman" w:cs="Times New Roman"/>
          <w:sz w:val="24"/>
          <w:szCs w:val="24"/>
          <w:lang w:eastAsia="ru-RU"/>
        </w:rPr>
        <w:t>Комитета по этике и защите профессиональных прав ОППЛ.</w:t>
      </w:r>
    </w:p>
    <w:p w14:paraId="59BE17A0" w14:textId="77777777" w:rsidR="00217D79" w:rsidRPr="008D1B8F" w:rsidRDefault="00217D79" w:rsidP="00B3348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B8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217D79" w:rsidRPr="008D1B8F" w:rsidSect="001336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C4C3" w14:textId="77777777" w:rsidR="00F272CB" w:rsidRDefault="00F272CB" w:rsidP="00382341">
      <w:pPr>
        <w:spacing w:after="0" w:line="240" w:lineRule="auto"/>
      </w:pPr>
      <w:r>
        <w:separator/>
      </w:r>
    </w:p>
  </w:endnote>
  <w:endnote w:type="continuationSeparator" w:id="0">
    <w:p w14:paraId="08FE7B3C" w14:textId="77777777" w:rsidR="00F272CB" w:rsidRDefault="00F272CB" w:rsidP="0038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E344" w14:textId="77777777" w:rsidR="00217D79" w:rsidRDefault="00217D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8C9E" w14:textId="77777777" w:rsidR="00217D79" w:rsidRDefault="00217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566D" w14:textId="77777777" w:rsidR="00F272CB" w:rsidRDefault="00F272CB" w:rsidP="00382341">
      <w:pPr>
        <w:spacing w:after="0" w:line="240" w:lineRule="auto"/>
      </w:pPr>
      <w:r>
        <w:separator/>
      </w:r>
    </w:p>
  </w:footnote>
  <w:footnote w:type="continuationSeparator" w:id="0">
    <w:p w14:paraId="30A1ECC8" w14:textId="77777777" w:rsidR="00F272CB" w:rsidRDefault="00F272CB" w:rsidP="0038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146E" w14:textId="77777777" w:rsidR="00217D79" w:rsidRDefault="00FE5D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7D79">
      <w:rPr>
        <w:noProof/>
      </w:rPr>
      <w:t>3</w:t>
    </w:r>
    <w:r>
      <w:rPr>
        <w:noProof/>
      </w:rPr>
      <w:fldChar w:fldCharType="end"/>
    </w:r>
  </w:p>
  <w:p w14:paraId="66477D66" w14:textId="77777777" w:rsidR="00217D79" w:rsidRDefault="00217D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8149" w14:textId="77777777" w:rsidR="00217D79" w:rsidRDefault="00217D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D4"/>
    <w:multiLevelType w:val="multilevel"/>
    <w:tmpl w:val="BB7AC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5C3F8A"/>
    <w:multiLevelType w:val="multilevel"/>
    <w:tmpl w:val="952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297104461">
    <w:abstractNumId w:val="0"/>
  </w:num>
  <w:num w:numId="2" w16cid:durableId="106433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FF5"/>
    <w:rsid w:val="00034A83"/>
    <w:rsid w:val="0004141B"/>
    <w:rsid w:val="00081BC2"/>
    <w:rsid w:val="000F2A2F"/>
    <w:rsid w:val="00133634"/>
    <w:rsid w:val="001376DB"/>
    <w:rsid w:val="0016683E"/>
    <w:rsid w:val="001958F4"/>
    <w:rsid w:val="001A0786"/>
    <w:rsid w:val="001A7E03"/>
    <w:rsid w:val="00217300"/>
    <w:rsid w:val="00217D79"/>
    <w:rsid w:val="002A14D8"/>
    <w:rsid w:val="003147F1"/>
    <w:rsid w:val="0032633F"/>
    <w:rsid w:val="00356FE3"/>
    <w:rsid w:val="00382341"/>
    <w:rsid w:val="003F38FB"/>
    <w:rsid w:val="00460EBE"/>
    <w:rsid w:val="004647BA"/>
    <w:rsid w:val="0046696A"/>
    <w:rsid w:val="004705BA"/>
    <w:rsid w:val="00490C70"/>
    <w:rsid w:val="00496FF5"/>
    <w:rsid w:val="004D6890"/>
    <w:rsid w:val="004E6CFC"/>
    <w:rsid w:val="00510D02"/>
    <w:rsid w:val="005252D6"/>
    <w:rsid w:val="005314BC"/>
    <w:rsid w:val="005633DD"/>
    <w:rsid w:val="005A7E52"/>
    <w:rsid w:val="005C4504"/>
    <w:rsid w:val="005C4E05"/>
    <w:rsid w:val="00612DB9"/>
    <w:rsid w:val="006238A9"/>
    <w:rsid w:val="00623CA0"/>
    <w:rsid w:val="00637F80"/>
    <w:rsid w:val="00694FE6"/>
    <w:rsid w:val="006A7A7E"/>
    <w:rsid w:val="006B3D92"/>
    <w:rsid w:val="006C39A7"/>
    <w:rsid w:val="006D3A11"/>
    <w:rsid w:val="006D6232"/>
    <w:rsid w:val="006E10F3"/>
    <w:rsid w:val="00735E20"/>
    <w:rsid w:val="00755FA0"/>
    <w:rsid w:val="007C16C5"/>
    <w:rsid w:val="007E074F"/>
    <w:rsid w:val="007E34A0"/>
    <w:rsid w:val="00803F83"/>
    <w:rsid w:val="0085274F"/>
    <w:rsid w:val="0088235C"/>
    <w:rsid w:val="008A264E"/>
    <w:rsid w:val="008B6D7B"/>
    <w:rsid w:val="008D1B8F"/>
    <w:rsid w:val="008D752E"/>
    <w:rsid w:val="008E36F2"/>
    <w:rsid w:val="008F46D8"/>
    <w:rsid w:val="008F7ADB"/>
    <w:rsid w:val="00910D0C"/>
    <w:rsid w:val="00920963"/>
    <w:rsid w:val="009267D8"/>
    <w:rsid w:val="00944BBB"/>
    <w:rsid w:val="009869C9"/>
    <w:rsid w:val="00A05B50"/>
    <w:rsid w:val="00A13CC9"/>
    <w:rsid w:val="00A20243"/>
    <w:rsid w:val="00A2471D"/>
    <w:rsid w:val="00A56387"/>
    <w:rsid w:val="00A62D66"/>
    <w:rsid w:val="00A72E32"/>
    <w:rsid w:val="00A75349"/>
    <w:rsid w:val="00A81EF4"/>
    <w:rsid w:val="00AB3E86"/>
    <w:rsid w:val="00AF096E"/>
    <w:rsid w:val="00AF23FB"/>
    <w:rsid w:val="00B12938"/>
    <w:rsid w:val="00B15A19"/>
    <w:rsid w:val="00B33489"/>
    <w:rsid w:val="00B370F2"/>
    <w:rsid w:val="00B843FA"/>
    <w:rsid w:val="00BC092D"/>
    <w:rsid w:val="00BC1A86"/>
    <w:rsid w:val="00BF2115"/>
    <w:rsid w:val="00C35592"/>
    <w:rsid w:val="00C71C6F"/>
    <w:rsid w:val="00C71CB6"/>
    <w:rsid w:val="00C74E0E"/>
    <w:rsid w:val="00CA3ECE"/>
    <w:rsid w:val="00CA5168"/>
    <w:rsid w:val="00CC0DCE"/>
    <w:rsid w:val="00CC611B"/>
    <w:rsid w:val="00CF0A6D"/>
    <w:rsid w:val="00D13546"/>
    <w:rsid w:val="00D274C1"/>
    <w:rsid w:val="00D341FE"/>
    <w:rsid w:val="00D53B3A"/>
    <w:rsid w:val="00D60FF8"/>
    <w:rsid w:val="00D669DD"/>
    <w:rsid w:val="00D70CC9"/>
    <w:rsid w:val="00DC7102"/>
    <w:rsid w:val="00DD6FCD"/>
    <w:rsid w:val="00E057F1"/>
    <w:rsid w:val="00E2178F"/>
    <w:rsid w:val="00E21A09"/>
    <w:rsid w:val="00E56D40"/>
    <w:rsid w:val="00E57B57"/>
    <w:rsid w:val="00E73D1D"/>
    <w:rsid w:val="00EC2BBA"/>
    <w:rsid w:val="00F0442F"/>
    <w:rsid w:val="00F24C57"/>
    <w:rsid w:val="00F272CB"/>
    <w:rsid w:val="00F46046"/>
    <w:rsid w:val="00F64AFE"/>
    <w:rsid w:val="00F96221"/>
    <w:rsid w:val="00FA43E7"/>
    <w:rsid w:val="00FC0CC3"/>
    <w:rsid w:val="00FE1395"/>
    <w:rsid w:val="00FE54CD"/>
    <w:rsid w:val="00FE5D5C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9D1B2"/>
  <w15:docId w15:val="{7FBCD547-2492-49CD-A28E-84754843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4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300"/>
    <w:pPr>
      <w:ind w:left="720"/>
    </w:pPr>
  </w:style>
  <w:style w:type="paragraph" w:styleId="a4">
    <w:name w:val="header"/>
    <w:basedOn w:val="a"/>
    <w:link w:val="a5"/>
    <w:uiPriority w:val="99"/>
    <w:rsid w:val="0038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82341"/>
  </w:style>
  <w:style w:type="paragraph" w:styleId="a6">
    <w:name w:val="footer"/>
    <w:basedOn w:val="a"/>
    <w:link w:val="a7"/>
    <w:uiPriority w:val="99"/>
    <w:rsid w:val="0038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2341"/>
  </w:style>
  <w:style w:type="paragraph" w:styleId="a8">
    <w:name w:val="Normal (Web)"/>
    <w:basedOn w:val="a"/>
    <w:uiPriority w:val="99"/>
    <w:semiHidden/>
    <w:unhideWhenUsed/>
    <w:rsid w:val="00C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locked/>
    <w:rsid w:val="00CA5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AKME</Company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Наталия</dc:creator>
  <cp:keywords/>
  <dc:description/>
  <cp:lastModifiedBy>computer</cp:lastModifiedBy>
  <cp:revision>49</cp:revision>
  <cp:lastPrinted>2024-03-07T06:08:00Z</cp:lastPrinted>
  <dcterms:created xsi:type="dcterms:W3CDTF">2021-04-22T13:16:00Z</dcterms:created>
  <dcterms:modified xsi:type="dcterms:W3CDTF">2025-07-14T13:19:00Z</dcterms:modified>
</cp:coreProperties>
</file>