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C50" w:rsidRPr="00036C50" w:rsidRDefault="00036C50" w:rsidP="00036C5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</w:pPr>
      <w:r w:rsidRPr="00036C50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  <w:t>ЗАЯВКА О ПРИЗНАНИИ</w:t>
      </w:r>
      <w:r w:rsidRPr="00036C50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  <w:t xml:space="preserve"> МОДАЛЬНОСТИ </w:t>
      </w:r>
    </w:p>
    <w:p w:rsidR="00036C50" w:rsidRPr="00036C50" w:rsidRDefault="00036C50" w:rsidP="00036C5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</w:pPr>
      <w:r w:rsidRPr="00036C50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  <w:t>«КРАТКОСРОЧНАЯ СТРАТЕГИЧЕСКАЯ ТЕРАПИЯ ДЖ. НАРДОНЭ»</w:t>
      </w:r>
    </w:p>
    <w:p w:rsidR="00036C50" w:rsidRPr="00036C50" w:rsidRDefault="00036C50" w:rsidP="00036C5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</w:pPr>
      <w:r w:rsidRPr="00036C50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  <w:lang w:eastAsia="ru-RU"/>
        </w:rPr>
        <w:t>КОМИТЕТОМ НАПРАВЛЕНИЙ И МЕТОДОВ (МОДАЛЬНОСТЕЙ) ПСИХОТЕРАПИИ ОППЛ</w:t>
      </w:r>
    </w:p>
    <w:p w:rsidR="00036C50" w:rsidRPr="00036C50" w:rsidRDefault="00036C50">
      <w:pPr>
        <w:pStyle w:val="a1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44657" w:rsidRPr="00036C50" w:rsidRDefault="00000000" w:rsidP="00036C50">
      <w:pPr>
        <w:pStyle w:val="a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36C50">
        <w:rPr>
          <w:rFonts w:ascii="Times New Roman" w:hAnsi="Times New Roman" w:cs="Times New Roman"/>
          <w:b/>
          <w:bCs/>
          <w:color w:val="000000"/>
        </w:rPr>
        <w:t>Название метода: Краткосрочная Стратегическая терапия.</w:t>
      </w:r>
    </w:p>
    <w:p w:rsidR="00036C50" w:rsidRPr="00036C50" w:rsidRDefault="00036C50" w:rsidP="00036C50">
      <w:pPr>
        <w:pStyle w:val="a1"/>
        <w:spacing w:after="0"/>
        <w:ind w:left="720"/>
        <w:jc w:val="both"/>
        <w:rPr>
          <w:rFonts w:ascii="Times New Roman" w:hAnsi="Times New Roman" w:cs="Times New Roman"/>
          <w:b/>
          <w:bCs/>
        </w:rPr>
      </w:pPr>
    </w:p>
    <w:p w:rsidR="00044657" w:rsidRPr="00036C50" w:rsidRDefault="00000000" w:rsidP="00036C50">
      <w:pPr>
        <w:pStyle w:val="a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036C50">
        <w:rPr>
          <w:rFonts w:ascii="Times New Roman" w:hAnsi="Times New Roman" w:cs="Times New Roman"/>
          <w:b/>
          <w:bCs/>
          <w:color w:val="000000"/>
        </w:rPr>
        <w:t>История метода.</w:t>
      </w:r>
    </w:p>
    <w:p w:rsidR="00044657" w:rsidRPr="00036C50" w:rsidRDefault="00000000" w:rsidP="00036C50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Эпистемологической базой модели Краткосрочной Стратегической терапии стали радикальный конструктивизм (фон 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Глазерсфельда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фон 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Фёрстера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), теория систем (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Берталанфи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), прагматика коммуникации (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Вацлавик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Бивин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, Джексон), стратегическая логика (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Эльстер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да Коста, 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Нардонэ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и современная теория игр (Неймана). Исследовательская группа института психических исследований в Пало Альто (MRI) под руководством Дона Джексона предложила интерактивную модель терапии, исследующую влияние общения на поведение и психику. Позднее Пол 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Вацлавик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создал теорию прагматики общения и изменений (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Watzlawick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et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al</w:t>
      </w:r>
      <w:proofErr w:type="spellEnd"/>
      <w:r w:rsidRPr="00036C50">
        <w:rPr>
          <w:rFonts w:ascii="Times New Roman" w:hAnsi="Times New Roman" w:cs="Times New Roman"/>
          <w:b w:val="0"/>
          <w:bCs w:val="0"/>
          <w:sz w:val="24"/>
          <w:szCs w:val="24"/>
        </w:rPr>
        <w:t>., 1967, 1974), а также соответствующую модель терапевтического вмешательства для разных психических расстройств. Основным инструментом стал терапевтический парадокс.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Джорджио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 xml:space="preserve">, закончив философский факультет Университета Сиены, анализировал различные модели психотерапии, фокусируясь на их научной обоснованности. Он заключил, что наиболее научно обоснованным подходом является терапия, предложенная Институтом Психических исследований в Пало-Альто. С 1980 года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 xml:space="preserve"> изучал материалы этого института и участвовал в наблюдениях за терапевтическими сессиями. Вернувшись в Италию, он продолжил обучение психологии в Сиене и принял участие в проекте по лечению фобий и </w:t>
      </w:r>
      <w:proofErr w:type="spellStart"/>
      <w:r w:rsidRPr="00036C50">
        <w:rPr>
          <w:rFonts w:ascii="Times New Roman" w:hAnsi="Times New Roman" w:cs="Times New Roman"/>
        </w:rPr>
        <w:t>обсессий</w:t>
      </w:r>
      <w:proofErr w:type="spellEnd"/>
      <w:r w:rsidRPr="00036C50">
        <w:rPr>
          <w:rFonts w:ascii="Times New Roman" w:hAnsi="Times New Roman" w:cs="Times New Roman"/>
        </w:rPr>
        <w:t xml:space="preserve"> под руководством </w:t>
      </w:r>
      <w:proofErr w:type="spellStart"/>
      <w:r w:rsidRPr="00036C50">
        <w:rPr>
          <w:rFonts w:ascii="Times New Roman" w:hAnsi="Times New Roman" w:cs="Times New Roman"/>
        </w:rPr>
        <w:t>Вацлавика</w:t>
      </w:r>
      <w:proofErr w:type="spellEnd"/>
      <w:r w:rsidRPr="00036C50">
        <w:rPr>
          <w:rFonts w:ascii="Times New Roman" w:hAnsi="Times New Roman" w:cs="Times New Roman"/>
        </w:rPr>
        <w:t xml:space="preserve"> и </w:t>
      </w:r>
      <w:proofErr w:type="spellStart"/>
      <w:r w:rsidRPr="00036C50">
        <w:rPr>
          <w:rFonts w:ascii="Times New Roman" w:hAnsi="Times New Roman" w:cs="Times New Roman"/>
        </w:rPr>
        <w:t>Уикленда</w:t>
      </w:r>
      <w:proofErr w:type="spellEnd"/>
      <w:r w:rsidRPr="00036C50">
        <w:rPr>
          <w:rFonts w:ascii="Times New Roman" w:hAnsi="Times New Roman" w:cs="Times New Roman"/>
        </w:rPr>
        <w:t xml:space="preserve">. Тогда же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 xml:space="preserve"> начал разработку новых методов вмешательства, которые ранее мало использовались в MRI. Это сотрудничество привело к созданию Центра краткосрочной стратегической терапии в Ареццо.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В 1988 году были опубликованы успешные результаты лечения фобических и </w:t>
      </w:r>
      <w:proofErr w:type="spellStart"/>
      <w:r w:rsidRPr="00036C50">
        <w:rPr>
          <w:rFonts w:ascii="Times New Roman" w:hAnsi="Times New Roman" w:cs="Times New Roman"/>
        </w:rPr>
        <w:t>обсессивных</w:t>
      </w:r>
      <w:proofErr w:type="spellEnd"/>
      <w:r w:rsidRPr="00036C50">
        <w:rPr>
          <w:rFonts w:ascii="Times New Roman" w:hAnsi="Times New Roman" w:cs="Times New Roman"/>
        </w:rPr>
        <w:t xml:space="preserve"> расстройств (40 из 42 случаев полностью преодолели </w:t>
      </w:r>
      <w:proofErr w:type="spellStart"/>
      <w:r w:rsidRPr="00036C50">
        <w:rPr>
          <w:rFonts w:ascii="Times New Roman" w:hAnsi="Times New Roman" w:cs="Times New Roman"/>
        </w:rPr>
        <w:t>агорафобическое</w:t>
      </w:r>
      <w:proofErr w:type="spellEnd"/>
      <w:r w:rsidRPr="00036C50">
        <w:rPr>
          <w:rFonts w:ascii="Times New Roman" w:hAnsi="Times New Roman" w:cs="Times New Roman"/>
        </w:rPr>
        <w:t xml:space="preserve"> расстройство с продолжительностью терапии 11 сеансов с последующими встречами, проводившимися три месяца, шесть месяцев и один год после окончания лечения). При этом, для терапии разных пациентов была использована одна и та же методика, доказавшая свою высокую эффективность, что позволило создать один из первых протоколов терапии. В дальнейшем были разработаны соответствующие протоколы для терапии расстройств пищевого поведения, ОКР, депрессии, игровой зависимости и сексуальных расстройств. В 1990 году вышли книги Дж.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 xml:space="preserve"> и П. </w:t>
      </w:r>
      <w:proofErr w:type="spellStart"/>
      <w:r w:rsidRPr="00036C50">
        <w:rPr>
          <w:rFonts w:ascii="Times New Roman" w:hAnsi="Times New Roman" w:cs="Times New Roman"/>
        </w:rPr>
        <w:t>Вацлавика</w:t>
      </w:r>
      <w:proofErr w:type="spellEnd"/>
      <w:r w:rsidRPr="00036C50">
        <w:rPr>
          <w:rFonts w:ascii="Times New Roman" w:hAnsi="Times New Roman" w:cs="Times New Roman"/>
        </w:rPr>
        <w:t xml:space="preserve"> «Искусство быстрых изменений» и «Гипнотерапия без транса», обобщающие результаты исследований. В 2000 году школу Краткосрочной Стратегической терапии признали на государственном уровне, присвоив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 xml:space="preserve"> статус психотерапевта. Лонгитюдное исследование подтвердило долгосрочный успех терапии.</w:t>
      </w:r>
    </w:p>
    <w:p w:rsidR="00036C50" w:rsidRPr="00036C50" w:rsidRDefault="00036C5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</w:p>
    <w:p w:rsidR="00044657" w:rsidRPr="00036C50" w:rsidRDefault="00000000" w:rsidP="00036C50">
      <w:pPr>
        <w:pStyle w:val="a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36C50">
        <w:rPr>
          <w:rStyle w:val="a5"/>
          <w:rFonts w:ascii="Times New Roman" w:hAnsi="Times New Roman" w:cs="Times New Roman"/>
        </w:rPr>
        <w:t xml:space="preserve">Основные </w:t>
      </w:r>
      <w:r w:rsidRPr="00036C50">
        <w:rPr>
          <w:rFonts w:ascii="Times New Roman" w:hAnsi="Times New Roman" w:cs="Times New Roman"/>
          <w:b/>
          <w:bCs/>
          <w:color w:val="000000"/>
        </w:rPr>
        <w:t>труды</w:t>
      </w:r>
      <w:r w:rsidRPr="00036C50">
        <w:rPr>
          <w:rStyle w:val="a5"/>
          <w:rFonts w:ascii="Times New Roman" w:hAnsi="Times New Roman" w:cs="Times New Roman"/>
        </w:rPr>
        <w:t>.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Предпосылками для развития Краткосрочной стратегической терапии стали результаты работы Института психических исследований (MRI), которые отражены в книгах Пола </w:t>
      </w:r>
      <w:proofErr w:type="spellStart"/>
      <w:r w:rsidRPr="00036C50">
        <w:rPr>
          <w:rFonts w:ascii="Times New Roman" w:hAnsi="Times New Roman" w:cs="Times New Roman"/>
        </w:rPr>
        <w:t>Вацлавика</w:t>
      </w:r>
      <w:proofErr w:type="spellEnd"/>
      <w:r w:rsidRPr="00036C50">
        <w:rPr>
          <w:rFonts w:ascii="Times New Roman" w:hAnsi="Times New Roman" w:cs="Times New Roman"/>
        </w:rPr>
        <w:t xml:space="preserve">, Джона </w:t>
      </w:r>
      <w:proofErr w:type="spellStart"/>
      <w:r w:rsidRPr="00036C50">
        <w:rPr>
          <w:rFonts w:ascii="Times New Roman" w:hAnsi="Times New Roman" w:cs="Times New Roman"/>
        </w:rPr>
        <w:t>Уикланда</w:t>
      </w:r>
      <w:proofErr w:type="spellEnd"/>
      <w:r w:rsidRPr="00036C50">
        <w:rPr>
          <w:rFonts w:ascii="Times New Roman" w:hAnsi="Times New Roman" w:cs="Times New Roman"/>
        </w:rPr>
        <w:t xml:space="preserve">, Ричарда Фиша: «Прагматика человеческих коммуникаций», «Изменения», «Тактики изменений». Попытка подведения теоретической базы под использование парадокса в психотерапии описана в «Психотехнике парадокса», </w:t>
      </w:r>
      <w:proofErr w:type="spellStart"/>
      <w:r w:rsidRPr="00036C50">
        <w:rPr>
          <w:rFonts w:ascii="Times New Roman" w:hAnsi="Times New Roman" w:cs="Times New Roman"/>
        </w:rPr>
        <w:t>Лучиано</w:t>
      </w:r>
      <w:proofErr w:type="spellEnd"/>
      <w:r w:rsidRPr="00036C50">
        <w:rPr>
          <w:rFonts w:ascii="Times New Roman" w:hAnsi="Times New Roman" w:cs="Times New Roman"/>
        </w:rPr>
        <w:t xml:space="preserve"> </w:t>
      </w:r>
      <w:proofErr w:type="spellStart"/>
      <w:r w:rsidRPr="00036C50">
        <w:rPr>
          <w:rFonts w:ascii="Times New Roman" w:hAnsi="Times New Roman" w:cs="Times New Roman"/>
        </w:rPr>
        <w:t>Л'Абата</w:t>
      </w:r>
      <w:proofErr w:type="spellEnd"/>
      <w:r w:rsidRPr="00036C50">
        <w:rPr>
          <w:rFonts w:ascii="Times New Roman" w:hAnsi="Times New Roman" w:cs="Times New Roman"/>
        </w:rPr>
        <w:t xml:space="preserve"> и Джеральда </w:t>
      </w:r>
      <w:proofErr w:type="spellStart"/>
      <w:r w:rsidRPr="00036C50">
        <w:rPr>
          <w:rFonts w:ascii="Times New Roman" w:hAnsi="Times New Roman" w:cs="Times New Roman"/>
        </w:rPr>
        <w:t>Уикса</w:t>
      </w:r>
      <w:proofErr w:type="spellEnd"/>
      <w:r w:rsidRPr="00036C50">
        <w:rPr>
          <w:rFonts w:ascii="Times New Roman" w:hAnsi="Times New Roman" w:cs="Times New Roman"/>
        </w:rPr>
        <w:t>.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Результаты сотрудничества Джорджио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 xml:space="preserve"> и Пола </w:t>
      </w:r>
      <w:proofErr w:type="spellStart"/>
      <w:r w:rsidRPr="00036C50">
        <w:rPr>
          <w:rFonts w:ascii="Times New Roman" w:hAnsi="Times New Roman" w:cs="Times New Roman"/>
        </w:rPr>
        <w:t>Вацлавика</w:t>
      </w:r>
      <w:proofErr w:type="spellEnd"/>
      <w:r w:rsidRPr="00036C50">
        <w:rPr>
          <w:rFonts w:ascii="Times New Roman" w:hAnsi="Times New Roman" w:cs="Times New Roman"/>
        </w:rPr>
        <w:t xml:space="preserve"> описаны в работах: «Искусство быстрых изменений», «Гипнотерапия без транса».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lastRenderedPageBreak/>
        <w:t>Описание теоретических предпосылок Краткосрочной Стратегической терапии и ее практического аспекта (описание протоколов, клинических примеров и результатов исследования эффективности), нашли свое отражение в целом ряде работ: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«Стратегический диалог» Дж.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 xml:space="preserve">, А. </w:t>
      </w:r>
      <w:proofErr w:type="spellStart"/>
      <w:r w:rsidRPr="00036C50">
        <w:rPr>
          <w:rFonts w:ascii="Times New Roman" w:hAnsi="Times New Roman" w:cs="Times New Roman"/>
        </w:rPr>
        <w:t>Сальвини</w:t>
      </w:r>
      <w:proofErr w:type="spellEnd"/>
      <w:r w:rsidRPr="00036C50">
        <w:rPr>
          <w:rFonts w:ascii="Times New Roman" w:hAnsi="Times New Roman" w:cs="Times New Roman"/>
        </w:rPr>
        <w:t>;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«В плену у еды. Анорексия, булимия, </w:t>
      </w:r>
      <w:proofErr w:type="spellStart"/>
      <w:r w:rsidRPr="00036C50">
        <w:rPr>
          <w:rFonts w:ascii="Times New Roman" w:hAnsi="Times New Roman" w:cs="Times New Roman"/>
        </w:rPr>
        <w:t>вомитинг</w:t>
      </w:r>
      <w:proofErr w:type="spellEnd"/>
      <w:r w:rsidRPr="00036C50">
        <w:rPr>
          <w:rFonts w:ascii="Times New Roman" w:hAnsi="Times New Roman" w:cs="Times New Roman"/>
        </w:rPr>
        <w:t xml:space="preserve">» Дж.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 xml:space="preserve">, Т. </w:t>
      </w:r>
      <w:proofErr w:type="spellStart"/>
      <w:r w:rsidRPr="00036C50">
        <w:rPr>
          <w:rFonts w:ascii="Times New Roman" w:hAnsi="Times New Roman" w:cs="Times New Roman"/>
        </w:rPr>
        <w:t>Вербиц</w:t>
      </w:r>
      <w:proofErr w:type="spellEnd"/>
      <w:r w:rsidRPr="00036C50">
        <w:rPr>
          <w:rFonts w:ascii="Times New Roman" w:hAnsi="Times New Roman" w:cs="Times New Roman"/>
        </w:rPr>
        <w:t xml:space="preserve">, Р. </w:t>
      </w:r>
      <w:proofErr w:type="spellStart"/>
      <w:r w:rsidRPr="00036C50">
        <w:rPr>
          <w:rFonts w:ascii="Times New Roman" w:hAnsi="Times New Roman" w:cs="Times New Roman"/>
        </w:rPr>
        <w:t>Миланезе</w:t>
      </w:r>
      <w:proofErr w:type="spellEnd"/>
      <w:r w:rsidRPr="00036C50">
        <w:rPr>
          <w:rFonts w:ascii="Times New Roman" w:hAnsi="Times New Roman" w:cs="Times New Roman"/>
        </w:rPr>
        <w:t>;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«Страх, паника, фобия» Дж.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>;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Style w:val="a5"/>
          <w:rFonts w:ascii="Times New Roman" w:hAnsi="Times New Roman" w:cs="Times New Roman"/>
          <w:b w:val="0"/>
          <w:bCs w:val="0"/>
        </w:rPr>
        <w:t xml:space="preserve">«Бороздить море втайне от небес, логика терапевтического вмешательства» </w:t>
      </w:r>
      <w:r w:rsidRPr="00036C50">
        <w:rPr>
          <w:rFonts w:ascii="Times New Roman" w:hAnsi="Times New Roman" w:cs="Times New Roman"/>
        </w:rPr>
        <w:t xml:space="preserve">Дж.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 xml:space="preserve">, Э. </w:t>
      </w:r>
      <w:proofErr w:type="spellStart"/>
      <w:r w:rsidRPr="00036C50">
        <w:rPr>
          <w:rFonts w:ascii="Times New Roman" w:hAnsi="Times New Roman" w:cs="Times New Roman"/>
        </w:rPr>
        <w:t>Балви</w:t>
      </w:r>
      <w:proofErr w:type="spellEnd"/>
      <w:r w:rsidRPr="00036C50">
        <w:rPr>
          <w:rFonts w:ascii="Times New Roman" w:hAnsi="Times New Roman" w:cs="Times New Roman"/>
        </w:rPr>
        <w:t>;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Style w:val="a5"/>
          <w:rFonts w:ascii="Times New Roman" w:hAnsi="Times New Roman" w:cs="Times New Roman"/>
          <w:b w:val="0"/>
          <w:bCs w:val="0"/>
        </w:rPr>
        <w:t xml:space="preserve">«Психологические ловушки. Как мы создаем то от чего страдаем» </w:t>
      </w:r>
      <w:r w:rsidRPr="00036C50">
        <w:rPr>
          <w:rFonts w:ascii="Times New Roman" w:hAnsi="Times New Roman" w:cs="Times New Roman"/>
        </w:rPr>
        <w:t xml:space="preserve">Дж.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 xml:space="preserve">; </w:t>
      </w:r>
      <w:r w:rsidRPr="00036C50">
        <w:rPr>
          <w:rStyle w:val="a5"/>
          <w:rFonts w:ascii="Times New Roman" w:hAnsi="Times New Roman" w:cs="Times New Roman"/>
          <w:b w:val="0"/>
          <w:bCs w:val="0"/>
        </w:rPr>
        <w:t>«Обсессивно-</w:t>
      </w:r>
      <w:proofErr w:type="spellStart"/>
      <w:r w:rsidRPr="00036C50">
        <w:rPr>
          <w:rStyle w:val="a5"/>
          <w:rFonts w:ascii="Times New Roman" w:hAnsi="Times New Roman" w:cs="Times New Roman"/>
          <w:b w:val="0"/>
          <w:bCs w:val="0"/>
        </w:rPr>
        <w:t>компульсивное</w:t>
      </w:r>
      <w:proofErr w:type="spellEnd"/>
      <w:r w:rsidRPr="00036C50">
        <w:rPr>
          <w:rStyle w:val="a5"/>
          <w:rFonts w:ascii="Times New Roman" w:hAnsi="Times New Roman" w:cs="Times New Roman"/>
          <w:b w:val="0"/>
          <w:bCs w:val="0"/>
        </w:rPr>
        <w:t xml:space="preserve"> расстройство: понять и преодолеть» </w:t>
      </w:r>
      <w:r w:rsidRPr="00036C50">
        <w:rPr>
          <w:rFonts w:ascii="Times New Roman" w:hAnsi="Times New Roman" w:cs="Times New Roman"/>
        </w:rPr>
        <w:t xml:space="preserve">Дж.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br/>
        <w:t xml:space="preserve">Кл. </w:t>
      </w:r>
      <w:proofErr w:type="spellStart"/>
      <w:r w:rsidRPr="00036C50">
        <w:rPr>
          <w:rFonts w:ascii="Times New Roman" w:hAnsi="Times New Roman" w:cs="Times New Roman"/>
        </w:rPr>
        <w:t>Пертелли</w:t>
      </w:r>
      <w:proofErr w:type="spellEnd"/>
      <w:r w:rsidRPr="00036C50">
        <w:rPr>
          <w:rFonts w:ascii="Times New Roman" w:hAnsi="Times New Roman" w:cs="Times New Roman"/>
        </w:rPr>
        <w:t>;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Style w:val="a5"/>
          <w:rFonts w:ascii="Times New Roman" w:hAnsi="Times New Roman" w:cs="Times New Roman"/>
          <w:b w:val="0"/>
          <w:bCs w:val="0"/>
        </w:rPr>
        <w:t xml:space="preserve">«Ипохондрия, или Страх болезней» </w:t>
      </w:r>
      <w:r w:rsidRPr="00036C50">
        <w:rPr>
          <w:rFonts w:ascii="Times New Roman" w:hAnsi="Times New Roman" w:cs="Times New Roman"/>
        </w:rPr>
        <w:t xml:space="preserve">Дж.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>;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«Лица депрессии» Э. </w:t>
      </w:r>
      <w:proofErr w:type="spellStart"/>
      <w:r w:rsidRPr="00036C50">
        <w:rPr>
          <w:rFonts w:ascii="Times New Roman" w:hAnsi="Times New Roman" w:cs="Times New Roman"/>
        </w:rPr>
        <w:t>Муриана</w:t>
      </w:r>
      <w:proofErr w:type="spellEnd"/>
      <w:r w:rsidRPr="00036C50">
        <w:rPr>
          <w:rFonts w:ascii="Times New Roman" w:hAnsi="Times New Roman" w:cs="Times New Roman"/>
        </w:rPr>
        <w:t xml:space="preserve">, Л. </w:t>
      </w:r>
      <w:proofErr w:type="spellStart"/>
      <w:r w:rsidRPr="00036C50">
        <w:rPr>
          <w:rFonts w:ascii="Times New Roman" w:hAnsi="Times New Roman" w:cs="Times New Roman"/>
        </w:rPr>
        <w:t>Петтено</w:t>
      </w:r>
      <w:proofErr w:type="spellEnd"/>
      <w:r w:rsidRPr="00036C50">
        <w:rPr>
          <w:rFonts w:ascii="Times New Roman" w:hAnsi="Times New Roman" w:cs="Times New Roman"/>
        </w:rPr>
        <w:t xml:space="preserve">, </w:t>
      </w:r>
      <w:proofErr w:type="spellStart"/>
      <w:r w:rsidRPr="00036C50">
        <w:rPr>
          <w:rFonts w:ascii="Times New Roman" w:hAnsi="Times New Roman" w:cs="Times New Roman"/>
        </w:rPr>
        <w:t>Т.Вербитц</w:t>
      </w:r>
      <w:proofErr w:type="spellEnd"/>
      <w:r w:rsidRPr="00036C50">
        <w:rPr>
          <w:rFonts w:ascii="Times New Roman" w:hAnsi="Times New Roman" w:cs="Times New Roman"/>
        </w:rPr>
        <w:t>;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«Грязные и скверные мысли. Табуированные </w:t>
      </w:r>
      <w:proofErr w:type="spellStart"/>
      <w:r w:rsidRPr="00036C50">
        <w:rPr>
          <w:rFonts w:ascii="Times New Roman" w:hAnsi="Times New Roman" w:cs="Times New Roman"/>
        </w:rPr>
        <w:t>обсессии</w:t>
      </w:r>
      <w:proofErr w:type="spellEnd"/>
      <w:r w:rsidRPr="00036C50">
        <w:rPr>
          <w:rFonts w:ascii="Times New Roman" w:hAnsi="Times New Roman" w:cs="Times New Roman"/>
        </w:rPr>
        <w:t xml:space="preserve">» А. </w:t>
      </w:r>
      <w:proofErr w:type="spellStart"/>
      <w:r w:rsidRPr="00036C50">
        <w:rPr>
          <w:rFonts w:ascii="Times New Roman" w:hAnsi="Times New Roman" w:cs="Times New Roman"/>
        </w:rPr>
        <w:t>Бартолетти</w:t>
      </w:r>
      <w:proofErr w:type="spellEnd"/>
      <w:r w:rsidRPr="00036C50">
        <w:rPr>
          <w:rFonts w:ascii="Times New Roman" w:hAnsi="Times New Roman" w:cs="Times New Roman"/>
        </w:rPr>
        <w:t>;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«Терапия панических атак» Дж. </w:t>
      </w:r>
      <w:proofErr w:type="spellStart"/>
      <w:r w:rsidRPr="00036C50">
        <w:rPr>
          <w:rFonts w:ascii="Times New Roman" w:hAnsi="Times New Roman" w:cs="Times New Roman"/>
        </w:rPr>
        <w:t>Нардонэ</w:t>
      </w:r>
      <w:proofErr w:type="spellEnd"/>
      <w:r w:rsidRPr="00036C50">
        <w:rPr>
          <w:rFonts w:ascii="Times New Roman" w:hAnsi="Times New Roman" w:cs="Times New Roman"/>
        </w:rPr>
        <w:t>;</w:t>
      </w:r>
    </w:p>
    <w:p w:rsidR="00044657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«Обманчивый страх быть не на высоте» Р. </w:t>
      </w:r>
      <w:proofErr w:type="spellStart"/>
      <w:r w:rsidRPr="00036C50">
        <w:rPr>
          <w:rFonts w:ascii="Times New Roman" w:hAnsi="Times New Roman" w:cs="Times New Roman"/>
        </w:rPr>
        <w:t>Меланьезе</w:t>
      </w:r>
      <w:proofErr w:type="spellEnd"/>
      <w:r w:rsidRPr="00036C50">
        <w:rPr>
          <w:rFonts w:ascii="Times New Roman" w:hAnsi="Times New Roman" w:cs="Times New Roman"/>
        </w:rPr>
        <w:t>;</w:t>
      </w:r>
      <w:r w:rsidRPr="00036C50">
        <w:rPr>
          <w:rStyle w:val="a5"/>
          <w:rFonts w:ascii="Times New Roman" w:hAnsi="Times New Roman" w:cs="Times New Roman"/>
          <w:b w:val="0"/>
          <w:bCs w:val="0"/>
        </w:rPr>
        <w:t xml:space="preserve">«Зависимые отношения» </w:t>
      </w:r>
      <w:r w:rsidRPr="00036C50">
        <w:rPr>
          <w:rFonts w:ascii="Times New Roman" w:hAnsi="Times New Roman" w:cs="Times New Roman"/>
        </w:rPr>
        <w:t xml:space="preserve">Э. </w:t>
      </w:r>
      <w:proofErr w:type="spellStart"/>
      <w:r w:rsidRPr="00036C50">
        <w:rPr>
          <w:rFonts w:ascii="Times New Roman" w:hAnsi="Times New Roman" w:cs="Times New Roman"/>
        </w:rPr>
        <w:t>Муриана</w:t>
      </w:r>
      <w:proofErr w:type="spellEnd"/>
      <w:r w:rsidRPr="00036C50">
        <w:rPr>
          <w:rFonts w:ascii="Times New Roman" w:hAnsi="Times New Roman" w:cs="Times New Roman"/>
        </w:rPr>
        <w:t xml:space="preserve">, Т. </w:t>
      </w:r>
      <w:proofErr w:type="spellStart"/>
      <w:r w:rsidRPr="00036C50">
        <w:rPr>
          <w:rFonts w:ascii="Times New Roman" w:hAnsi="Times New Roman" w:cs="Times New Roman"/>
        </w:rPr>
        <w:t>Вербиц</w:t>
      </w:r>
      <w:proofErr w:type="spellEnd"/>
      <w:r w:rsidRPr="00036C50">
        <w:rPr>
          <w:rFonts w:ascii="Times New Roman" w:hAnsi="Times New Roman" w:cs="Times New Roman"/>
        </w:rPr>
        <w:t xml:space="preserve"> и др.</w:t>
      </w:r>
    </w:p>
    <w:p w:rsidR="00036C50" w:rsidRDefault="00036C5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</w:p>
    <w:p w:rsidR="00036C50" w:rsidRPr="00036C50" w:rsidRDefault="00036C50" w:rsidP="00036C50">
      <w:pPr>
        <w:pStyle w:val="a1"/>
        <w:numPr>
          <w:ilvl w:val="0"/>
          <w:numId w:val="1"/>
        </w:numPr>
        <w:spacing w:after="0"/>
        <w:jc w:val="both"/>
        <w:rPr>
          <w:rStyle w:val="a5"/>
        </w:rPr>
      </w:pPr>
      <w:r w:rsidRPr="00036C50">
        <w:rPr>
          <w:rStyle w:val="a5"/>
        </w:rPr>
        <w:t xml:space="preserve">Миссия. </w:t>
      </w:r>
    </w:p>
    <w:p w:rsidR="00044657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Style w:val="a5"/>
          <w:rFonts w:ascii="Times New Roman" w:hAnsi="Times New Roman" w:cs="Times New Roman"/>
          <w:b w:val="0"/>
          <w:bCs w:val="0"/>
        </w:rPr>
        <w:t>Миссия</w:t>
      </w:r>
      <w:r w:rsidRPr="00036C50">
        <w:rPr>
          <w:rStyle w:val="a5"/>
        </w:rPr>
        <w:t xml:space="preserve"> </w:t>
      </w:r>
      <w:r w:rsidRPr="00036C50">
        <w:rPr>
          <w:rFonts w:ascii="Times New Roman" w:hAnsi="Times New Roman" w:cs="Times New Roman"/>
        </w:rPr>
        <w:t>Краткосрочной стратегической терапии — создание эффективной модели психотерапии, позволяющей достигать значимых результатов, сравнимых с результатами глубинной терапии, в короткие сроки.</w:t>
      </w:r>
    </w:p>
    <w:p w:rsidR="00036C50" w:rsidRDefault="00036C5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</w:p>
    <w:p w:rsidR="00036C50" w:rsidRPr="00036C50" w:rsidRDefault="00036C50" w:rsidP="00036C50">
      <w:pPr>
        <w:pStyle w:val="a1"/>
        <w:numPr>
          <w:ilvl w:val="0"/>
          <w:numId w:val="1"/>
        </w:numPr>
        <w:spacing w:after="0"/>
        <w:jc w:val="both"/>
        <w:rPr>
          <w:rStyle w:val="a5"/>
        </w:rPr>
      </w:pPr>
      <w:r w:rsidRPr="00036C50">
        <w:rPr>
          <w:rStyle w:val="a5"/>
        </w:rPr>
        <w:t>Основные формы применения.</w:t>
      </w:r>
    </w:p>
    <w:p w:rsidR="00044657" w:rsidRPr="00036C50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>Метод КСТ может быть использован как для индивидуальных консультаций, так и для работы с парой, семьей или группой, в режиме онлайн или очно. Кроме того, возможно использование метода для бизнес консультирования или индивидуального коучинга.</w:t>
      </w:r>
    </w:p>
    <w:p w:rsidR="00044657" w:rsidRDefault="0000000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Наибольшую эффективность метод показывает в работе с ОКР, паническим, </w:t>
      </w:r>
      <w:proofErr w:type="spellStart"/>
      <w:r w:rsidRPr="00036C50">
        <w:rPr>
          <w:rFonts w:ascii="Times New Roman" w:hAnsi="Times New Roman" w:cs="Times New Roman"/>
        </w:rPr>
        <w:t>фобическим</w:t>
      </w:r>
      <w:proofErr w:type="spellEnd"/>
      <w:r w:rsidRPr="00036C50">
        <w:rPr>
          <w:rFonts w:ascii="Times New Roman" w:hAnsi="Times New Roman" w:cs="Times New Roman"/>
        </w:rPr>
        <w:t xml:space="preserve"> расстройством, расстройствами пищевого поведения, депрессией, семейном консультировании, а так же при работе с детьми и подростками.</w:t>
      </w:r>
    </w:p>
    <w:p w:rsidR="00036C50" w:rsidRPr="00036C50" w:rsidRDefault="00036C50" w:rsidP="00036C50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</w:p>
    <w:p w:rsidR="00036C50" w:rsidRPr="00036C50" w:rsidRDefault="00000000" w:rsidP="00036C50">
      <w:pPr>
        <w:pStyle w:val="a1"/>
        <w:numPr>
          <w:ilvl w:val="0"/>
          <w:numId w:val="1"/>
        </w:numPr>
        <w:spacing w:after="0"/>
        <w:jc w:val="both"/>
        <w:rPr>
          <w:rStyle w:val="a5"/>
        </w:rPr>
      </w:pPr>
      <w:r w:rsidRPr="00036C50">
        <w:rPr>
          <w:rStyle w:val="a5"/>
        </w:rPr>
        <w:t xml:space="preserve">Другие модальности психотерапии, применяемые вместе с основной. </w:t>
      </w:r>
    </w:p>
    <w:p w:rsidR="00036C50" w:rsidRDefault="00000000" w:rsidP="00036C50">
      <w:pPr>
        <w:pStyle w:val="a1"/>
        <w:spacing w:after="26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 xml:space="preserve">Метод КСТ имеет схожие черты с другими системными подходами и подходами основанными на доказательной эффективности. Суггестивные приемы </w:t>
      </w:r>
      <w:proofErr w:type="spellStart"/>
      <w:r w:rsidRPr="00036C50">
        <w:rPr>
          <w:rFonts w:ascii="Times New Roman" w:hAnsi="Times New Roman" w:cs="Times New Roman"/>
        </w:rPr>
        <w:t>М.Эриксона</w:t>
      </w:r>
      <w:proofErr w:type="spellEnd"/>
      <w:r w:rsidRPr="00036C50">
        <w:rPr>
          <w:rFonts w:ascii="Times New Roman" w:hAnsi="Times New Roman" w:cs="Times New Roman"/>
        </w:rPr>
        <w:t xml:space="preserve"> нашли свое отражение в стиле терапевтической коммуникации формализованной в книге «Стратегический диалог». Сходство с КПТ, ОРКТ, АСТ, системной семейной терапией обнаруживается в использовании домашних заданий, которые пациент выполняет устно или письменно. </w:t>
      </w:r>
    </w:p>
    <w:p w:rsidR="00036C50" w:rsidRDefault="00036C50" w:rsidP="00036C50">
      <w:pPr>
        <w:pStyle w:val="a1"/>
        <w:spacing w:after="26" w:line="240" w:lineRule="auto"/>
        <w:jc w:val="both"/>
        <w:rPr>
          <w:rFonts w:ascii="Times New Roman" w:hAnsi="Times New Roman" w:cs="Times New Roman"/>
        </w:rPr>
      </w:pPr>
    </w:p>
    <w:p w:rsidR="00036C50" w:rsidRPr="00036C50" w:rsidRDefault="00036C50" w:rsidP="00036C50">
      <w:pPr>
        <w:pStyle w:val="a1"/>
        <w:numPr>
          <w:ilvl w:val="0"/>
          <w:numId w:val="1"/>
        </w:numPr>
        <w:spacing w:after="0"/>
        <w:jc w:val="both"/>
        <w:rPr>
          <w:rStyle w:val="a5"/>
        </w:rPr>
      </w:pPr>
      <w:r w:rsidRPr="00036C50">
        <w:rPr>
          <w:rStyle w:val="a5"/>
        </w:rPr>
        <w:t>О</w:t>
      </w:r>
      <w:r w:rsidRPr="00036C50">
        <w:rPr>
          <w:rStyle w:val="a5"/>
        </w:rPr>
        <w:t>сновные отличия основной модальности от других, родственных ей.</w:t>
      </w:r>
    </w:p>
    <w:p w:rsidR="00044657" w:rsidRDefault="00036C50" w:rsidP="00036C50">
      <w:pPr>
        <w:pStyle w:val="a1"/>
        <w:spacing w:after="26" w:line="240" w:lineRule="auto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b w:val="0"/>
          <w:bCs w:val="0"/>
        </w:rPr>
        <w:t>Ос</w:t>
      </w:r>
      <w:r w:rsidR="00000000" w:rsidRPr="00036C50">
        <w:rPr>
          <w:rStyle w:val="a5"/>
          <w:rFonts w:ascii="Times New Roman" w:hAnsi="Times New Roman" w:cs="Times New Roman"/>
          <w:b w:val="0"/>
          <w:bCs w:val="0"/>
        </w:rPr>
        <w:t>новным отличием КСТ</w:t>
      </w:r>
      <w:r w:rsidR="00000000" w:rsidRPr="00036C50">
        <w:rPr>
          <w:rFonts w:ascii="Times New Roman" w:hAnsi="Times New Roman" w:cs="Times New Roman"/>
        </w:rPr>
        <w:t xml:space="preserve"> является то, что можно описать фразой «если хочешь понять, научись действовать». Стремление к разблокированию </w:t>
      </w:r>
      <w:proofErr w:type="spellStart"/>
      <w:r w:rsidR="00000000" w:rsidRPr="00036C50">
        <w:rPr>
          <w:rFonts w:ascii="Times New Roman" w:hAnsi="Times New Roman" w:cs="Times New Roman"/>
        </w:rPr>
        <w:t>дисфункциональной</w:t>
      </w:r>
      <w:proofErr w:type="spellEnd"/>
      <w:r w:rsidR="00000000" w:rsidRPr="00036C50">
        <w:rPr>
          <w:rFonts w:ascii="Times New Roman" w:hAnsi="Times New Roman" w:cs="Times New Roman"/>
        </w:rPr>
        <w:t xml:space="preserve"> системы через создание эмоционально корректирующего опыта определяет направленность работы терапевта, задача которого состоит в том, чтобы клиент сначала почувствовал себя по другому, а только потом осознал как он к этому пришел. Специалист не стремится объяснить клиенту его ошибки или причины его страданий, но направляет свою активность на побуждение клиента к такой форме активности, которая сделает возможным переживание им эмоционально корректирующего опыта.</w:t>
      </w:r>
    </w:p>
    <w:p w:rsidR="00036C50" w:rsidRDefault="00036C50" w:rsidP="00036C50">
      <w:pPr>
        <w:pStyle w:val="a1"/>
        <w:spacing w:after="26" w:line="240" w:lineRule="auto"/>
        <w:jc w:val="both"/>
        <w:rPr>
          <w:rFonts w:ascii="Times New Roman" w:hAnsi="Times New Roman" w:cs="Times New Roman"/>
        </w:rPr>
      </w:pPr>
    </w:p>
    <w:p w:rsidR="00036C50" w:rsidRPr="00036C50" w:rsidRDefault="00036C50" w:rsidP="00036C50">
      <w:pPr>
        <w:pStyle w:val="a1"/>
        <w:numPr>
          <w:ilvl w:val="0"/>
          <w:numId w:val="1"/>
        </w:numPr>
        <w:spacing w:after="0"/>
        <w:jc w:val="both"/>
        <w:rPr>
          <w:rStyle w:val="a5"/>
        </w:rPr>
      </w:pPr>
      <w:r w:rsidRPr="00036C50">
        <w:rPr>
          <w:rStyle w:val="a5"/>
        </w:rPr>
        <w:t>Реквизиты для взаимодействия:</w:t>
      </w:r>
    </w:p>
    <w:p w:rsidR="00036C50" w:rsidRPr="00036C50" w:rsidRDefault="00036C50" w:rsidP="00036C50">
      <w:pPr>
        <w:pStyle w:val="a1"/>
        <w:spacing w:after="26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>Телефон: +79787540829</w:t>
      </w:r>
    </w:p>
    <w:p w:rsidR="00036C50" w:rsidRPr="00036C50" w:rsidRDefault="00036C50" w:rsidP="00036C50">
      <w:pPr>
        <w:pStyle w:val="a1"/>
        <w:spacing w:after="26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lastRenderedPageBreak/>
        <w:t xml:space="preserve">Почта: SarMat76@mail.ru </w:t>
      </w:r>
    </w:p>
    <w:p w:rsidR="00044657" w:rsidRPr="00036C50" w:rsidRDefault="00036C50" w:rsidP="00036C50">
      <w:pPr>
        <w:pStyle w:val="a1"/>
        <w:spacing w:after="26" w:line="240" w:lineRule="auto"/>
        <w:jc w:val="both"/>
        <w:rPr>
          <w:rFonts w:ascii="Times New Roman" w:hAnsi="Times New Roman" w:cs="Times New Roman"/>
        </w:rPr>
      </w:pPr>
      <w:r w:rsidRPr="00036C50">
        <w:rPr>
          <w:rFonts w:ascii="Times New Roman" w:hAnsi="Times New Roman" w:cs="Times New Roman"/>
        </w:rPr>
        <w:t>Никифоров Николай Ростиславович</w:t>
      </w:r>
      <w:r>
        <w:rPr>
          <w:rFonts w:ascii="Times New Roman" w:hAnsi="Times New Roman" w:cs="Times New Roman"/>
        </w:rPr>
        <w:t>.</w:t>
      </w:r>
    </w:p>
    <w:p w:rsidR="00036C50" w:rsidRPr="00036C50" w:rsidRDefault="00036C50">
      <w:pPr>
        <w:spacing w:after="283"/>
        <w:jc w:val="both"/>
        <w:rPr>
          <w:rFonts w:ascii="Times New Roman" w:hAnsi="Times New Roman" w:cs="Times New Roman"/>
        </w:rPr>
      </w:pPr>
    </w:p>
    <w:sectPr w:rsidR="00036C50" w:rsidRPr="00036C5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swiss"/>
    <w:pitch w:val="variable"/>
  </w:font>
  <w:font w:name="WenQuanYi Zen Hei Sharp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19E0"/>
    <w:multiLevelType w:val="hybridMultilevel"/>
    <w:tmpl w:val="471ECC1A"/>
    <w:lvl w:ilvl="0" w:tplc="814822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3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657"/>
    <w:rsid w:val="00036C50"/>
    <w:rsid w:val="000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0A0C8"/>
  <w15:docId w15:val="{8F9F2457-D153-FE45-ADA5-8B317C5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Zen Hei Sharp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2</cp:revision>
  <dcterms:created xsi:type="dcterms:W3CDTF">2025-02-21T09:12:00Z</dcterms:created>
  <dcterms:modified xsi:type="dcterms:W3CDTF">2025-02-25T16:48:00Z</dcterms:modified>
  <dc:language>ru-RU</dc:language>
</cp:coreProperties>
</file>